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FFA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3E601A12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E06416">
        <w:rPr>
          <w:rFonts w:cstheme="minorHAnsi"/>
          <w:b/>
          <w:sz w:val="24"/>
          <w:szCs w:val="20"/>
        </w:rPr>
        <w:t>EREDES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537F47">
        <w:rPr>
          <w:rFonts w:cstheme="minorHAnsi"/>
          <w:sz w:val="24"/>
          <w:szCs w:val="20"/>
        </w:rPr>
        <w:t>la</w:t>
      </w:r>
      <w:r w:rsidR="00FA1685">
        <w:rPr>
          <w:rFonts w:cstheme="minorHAnsi"/>
          <w:sz w:val="24"/>
          <w:szCs w:val="20"/>
        </w:rPr>
        <w:t>s siguientes</w:t>
      </w:r>
      <w:r w:rsidR="006B2244">
        <w:rPr>
          <w:rFonts w:cstheme="minorHAnsi"/>
          <w:sz w:val="24"/>
          <w:szCs w:val="20"/>
        </w:rPr>
        <w:t xml:space="preserve"> </w:t>
      </w:r>
      <w:r w:rsidR="00537F47" w:rsidRPr="00537F47">
        <w:rPr>
          <w:rFonts w:cstheme="minorHAnsi"/>
          <w:sz w:val="24"/>
          <w:szCs w:val="20"/>
        </w:rPr>
        <w:t>Especificaciones Particulares</w:t>
      </w:r>
      <w:r w:rsidR="00420450">
        <w:rPr>
          <w:rFonts w:cstheme="minorHAnsi"/>
          <w:sz w:val="24"/>
          <w:szCs w:val="20"/>
        </w:rPr>
        <w:t>:</w:t>
      </w:r>
    </w:p>
    <w:p w14:paraId="07D4ECA0" w14:textId="77777777" w:rsidR="00E06416" w:rsidRPr="00E06416" w:rsidRDefault="00E06416" w:rsidP="00E06416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E06416">
        <w:rPr>
          <w:rFonts w:cstheme="minorHAnsi"/>
          <w:sz w:val="24"/>
          <w:szCs w:val="20"/>
        </w:rPr>
        <w:t>NT-IEMT.ER: Norma Instalaciones de Enlace para el Suministro en Alta Tensión (Hasta 36 kV). Ed: octubre 2024</w:t>
      </w:r>
    </w:p>
    <w:p w14:paraId="0E865F90" w14:textId="77777777" w:rsidR="00E06416" w:rsidRPr="00E06416" w:rsidRDefault="00E06416" w:rsidP="00E06416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E06416">
        <w:rPr>
          <w:rFonts w:cstheme="minorHAnsi"/>
          <w:sz w:val="24"/>
          <w:szCs w:val="20"/>
        </w:rPr>
        <w:t>NT-IEAT.ER: Norma Instalaciones de Enlace para el Suministro en Alta Tensión (&gt; 36 kV). Ed: octubre 2024</w:t>
      </w:r>
    </w:p>
    <w:p w14:paraId="540CDBF2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0C5EBB71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2949A070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089CBFFC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007DCB1E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74E5E396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258D958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1596E0E9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583EF940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02ECE558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55271352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30BA3BAB" w14:textId="77777777" w:rsidTr="004C0126">
        <w:tc>
          <w:tcPr>
            <w:tcW w:w="12900" w:type="dxa"/>
            <w:vAlign w:val="center"/>
          </w:tcPr>
          <w:p w14:paraId="571D0D07" w14:textId="77777777" w:rsidR="00476F51" w:rsidRPr="00E7132D" w:rsidRDefault="00476F51" w:rsidP="00FA1685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E06416" w:rsidRPr="00E06416">
              <w:rPr>
                <w:rFonts w:cstheme="minorHAnsi"/>
                <w:b/>
                <w:spacing w:val="-2"/>
              </w:rPr>
              <w:t>NT-IEMT.ER: Norma Instalaciones de Enlace para el Suministro en Alta Tensión (Hasta 36 kV). Ed: octubre 2024</w:t>
            </w:r>
          </w:p>
        </w:tc>
        <w:tc>
          <w:tcPr>
            <w:tcW w:w="279" w:type="dxa"/>
            <w:vAlign w:val="center"/>
          </w:tcPr>
          <w:p w14:paraId="1089A707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0BD97716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650C40EF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38FDD32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125AB5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2B2343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F4A885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66F1AE5C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60BAFA8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0029F798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0B640397" w14:textId="77777777" w:rsidTr="00230101">
        <w:tc>
          <w:tcPr>
            <w:tcW w:w="421" w:type="dxa"/>
          </w:tcPr>
          <w:p w14:paraId="2223EBF1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71F399E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3F23DA9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F345F60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773BBDB0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49E904A5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281DB51F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C93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707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727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450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667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221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4158EC0A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488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6B5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B85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191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215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144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45DB9832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969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974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57B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E5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313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17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3DB3D531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6B7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812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038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A7B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4C3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989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37068A06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10E9DE20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76FB3236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DC2317D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DF1433B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00D3DA0F" w14:textId="77777777" w:rsidTr="00CF5AC7">
        <w:tc>
          <w:tcPr>
            <w:tcW w:w="12900" w:type="dxa"/>
            <w:vAlign w:val="center"/>
          </w:tcPr>
          <w:p w14:paraId="6BACF876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E06416" w:rsidRPr="00E06416">
              <w:rPr>
                <w:rFonts w:cstheme="minorHAnsi"/>
                <w:b/>
                <w:spacing w:val="-2"/>
              </w:rPr>
              <w:t>NT-IEAT.ER: Norma Instalaciones de Enlace para el Suministro en Alta Tensión (&gt; 36 kV). Ed: octubre 2024</w:t>
            </w:r>
          </w:p>
        </w:tc>
        <w:tc>
          <w:tcPr>
            <w:tcW w:w="279" w:type="dxa"/>
            <w:vAlign w:val="center"/>
          </w:tcPr>
          <w:p w14:paraId="65C4B263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45FC72FB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1CE92AE4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A6120E1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B3730C1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0101">
              <w:rPr>
                <w:rFonts w:cstheme="minorHAnsi"/>
                <w:b/>
                <w:sz w:val="18"/>
                <w:szCs w:val="18"/>
              </w:rPr>
              <w:t>Nºde</w:t>
            </w:r>
            <w:proofErr w:type="spellEnd"/>
            <w:r w:rsidRPr="00230101">
              <w:rPr>
                <w:rFonts w:cstheme="minorHAnsi"/>
                <w:b/>
                <w:sz w:val="18"/>
                <w:szCs w:val="18"/>
              </w:rPr>
              <w:t xml:space="preserve">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563952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E1FD7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4DC6AA9B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98BE25C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677CC65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09A48699" w14:textId="77777777" w:rsidTr="004778CD">
        <w:tc>
          <w:tcPr>
            <w:tcW w:w="421" w:type="dxa"/>
          </w:tcPr>
          <w:p w14:paraId="381F2B65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ED08ED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205B7E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06E2B2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4D7992FD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4C08D371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308262CF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51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FC3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87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CA5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BBC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450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5B8347A9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F8F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B0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43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A6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6F7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820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5D3D008B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589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C1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BE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D79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267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BE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49F9EABA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B7C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89B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3D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229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F74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2D3A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13AEC78D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A7CC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6F1F01F7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B1011C5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326540B6" w14:textId="77777777" w:rsidTr="00684690">
              <w:tc>
                <w:tcPr>
                  <w:tcW w:w="14029" w:type="dxa"/>
                </w:tcPr>
                <w:p w14:paraId="6286ACFF" w14:textId="77777777" w:rsidR="00684690" w:rsidRDefault="00F62F00" w:rsidP="00FA1685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4035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Especificaciones Particulares</w:t>
                  </w:r>
                  <w:r w:rsidR="006846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0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EREDES</w:t>
                  </w:r>
                </w:p>
              </w:tc>
              <w:tc>
                <w:tcPr>
                  <w:tcW w:w="844" w:type="dxa"/>
                </w:tcPr>
                <w:p w14:paraId="63A7AB58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4035E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4035E3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170559D" w14:textId="77777777" w:rsidR="003C2958" w:rsidRPr="003C2958" w:rsidRDefault="00F2754F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7D915D85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27DE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34D6AD80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18A7E5F1" w14:textId="77777777" w:rsidTr="00230101">
      <w:tc>
        <w:tcPr>
          <w:tcW w:w="1296" w:type="dxa"/>
        </w:tcPr>
        <w:p w14:paraId="48DD19D9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521CFFAA" wp14:editId="3D890FA0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65358713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518BDDA9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7DC37C99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4F90027A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62BBD6C3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5B2AEBE0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7C2D01CC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DB4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4617"/>
    <w:rsid w:val="000F4969"/>
    <w:rsid w:val="00104897"/>
    <w:rsid w:val="00117580"/>
    <w:rsid w:val="00120178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B7BEA"/>
    <w:rsid w:val="003C1DE8"/>
    <w:rsid w:val="003C2958"/>
    <w:rsid w:val="003D11FC"/>
    <w:rsid w:val="003D1FB6"/>
    <w:rsid w:val="003E71EE"/>
    <w:rsid w:val="003F7FB6"/>
    <w:rsid w:val="00401677"/>
    <w:rsid w:val="004035E3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531F81"/>
    <w:rsid w:val="00537F47"/>
    <w:rsid w:val="00540154"/>
    <w:rsid w:val="005444A8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2A29"/>
    <w:rsid w:val="006D2B69"/>
    <w:rsid w:val="006D6165"/>
    <w:rsid w:val="006F1CA1"/>
    <w:rsid w:val="00701BAC"/>
    <w:rsid w:val="00737AF3"/>
    <w:rsid w:val="00737D70"/>
    <w:rsid w:val="00775C32"/>
    <w:rsid w:val="007A2BBF"/>
    <w:rsid w:val="008023A5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52E6"/>
    <w:rsid w:val="00B45FD7"/>
    <w:rsid w:val="00B57887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110FF"/>
    <w:rsid w:val="00D17BE9"/>
    <w:rsid w:val="00D25C74"/>
    <w:rsid w:val="00D603E5"/>
    <w:rsid w:val="00D77851"/>
    <w:rsid w:val="00D924F5"/>
    <w:rsid w:val="00DC17CB"/>
    <w:rsid w:val="00DC2B8C"/>
    <w:rsid w:val="00DE1134"/>
    <w:rsid w:val="00DF68B5"/>
    <w:rsid w:val="00E04AF6"/>
    <w:rsid w:val="00E06416"/>
    <w:rsid w:val="00E1035B"/>
    <w:rsid w:val="00E17514"/>
    <w:rsid w:val="00E2033F"/>
    <w:rsid w:val="00E20A0E"/>
    <w:rsid w:val="00E32A3B"/>
    <w:rsid w:val="00E438A7"/>
    <w:rsid w:val="00E445F1"/>
    <w:rsid w:val="00E47FAB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54F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D724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2025-01-17T08:26:00Z</dcterms:created>
  <dcterms:modified xsi:type="dcterms:W3CDTF">2025-01-17T08:27:00Z</dcterms:modified>
</cp:coreProperties>
</file>