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A8DC258" w14:textId="75836731" w:rsidR="00C773F4" w:rsidRDefault="000D1B1D" w:rsidP="00C773F4">
      <w:pPr>
        <w:rPr>
          <w:b/>
        </w:rPr>
      </w:pPr>
      <w:r w:rsidRPr="000D1B1D">
        <w:rPr>
          <w:b/>
          <w:noProof/>
          <w:lang w:eastAsia="es-ES"/>
        </w:rPr>
        <mc:AlternateContent>
          <mc:Choice Requires="wps">
            <w:drawing>
              <wp:anchor distT="45720" distB="45720" distL="114300" distR="114300" simplePos="0" relativeHeight="251662336" behindDoc="0" locked="0" layoutInCell="1" allowOverlap="1" wp14:anchorId="1D950098" wp14:editId="3D39E452">
                <wp:simplePos x="0" y="0"/>
                <wp:positionH relativeFrom="margin">
                  <wp:align>left</wp:align>
                </wp:positionH>
                <wp:positionV relativeFrom="paragraph">
                  <wp:posOffset>0</wp:posOffset>
                </wp:positionV>
                <wp:extent cx="6064250" cy="796925"/>
                <wp:effectExtent l="0" t="0" r="12700" b="22225"/>
                <wp:wrapTopAndBottom/>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796925"/>
                        </a:xfrm>
                        <a:prstGeom prst="rect">
                          <a:avLst/>
                        </a:prstGeom>
                        <a:solidFill>
                          <a:srgbClr val="FFFFFF"/>
                        </a:solidFill>
                        <a:ln w="12700">
                          <a:solidFill>
                            <a:srgbClr val="000000"/>
                          </a:solidFill>
                          <a:miter lim="800000"/>
                          <a:headEnd/>
                          <a:tailEnd/>
                        </a:ln>
                      </wps:spPr>
                      <wps:txbx>
                        <w:txbxContent>
                          <w:p w14:paraId="3A5DC7BF" w14:textId="2CC27C09" w:rsidR="000D1B1D" w:rsidRDefault="000D1B1D" w:rsidP="000D1B1D">
                            <w:pPr>
                              <w:jc w:val="center"/>
                              <w:rPr>
                                <w:b/>
                              </w:rPr>
                            </w:pPr>
                            <w:r w:rsidRPr="00D34B9B">
                              <w:rPr>
                                <w:b/>
                              </w:rPr>
                              <w:t xml:space="preserve">INFORME DE VERIFICACIÓN DEL INFORME DE NOTIFICACIÓN PARA LA JUSTIFICACIÓN DE LA SUBVENCIÓN PARA LA COMPENSACIÓN DE </w:t>
                            </w:r>
                            <w:r w:rsidR="002425E7">
                              <w:rPr>
                                <w:b/>
                              </w:rPr>
                              <w:t>LOS COSTES DE EMISIONES INDIRECTAS DE GASES DE EFECTO INVERNADERO</w:t>
                            </w:r>
                          </w:p>
                          <w:p w14:paraId="228D892A" w14:textId="37A39827" w:rsidR="000D1B1D" w:rsidRDefault="000D1B1D"/>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950098" id="_x0000_t202" coordsize="21600,21600" o:spt="202" path="m,l,21600r21600,l21600,xe">
                <v:stroke joinstyle="miter"/>
                <v:path gradientshapeok="t" o:connecttype="rect"/>
              </v:shapetype>
              <v:shape id="Cuadro de texto 2" o:spid="_x0000_s1026" type="#_x0000_t202" style="position:absolute;margin-left:0;margin-top:0;width:477.5pt;height:62.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" strokeweight="1pt">
                <v:textbox>
                  <w:txbxContent>
                    <w:p w14:paraId="3A5DC7BF" w14:textId="2CC27C09" w:rsidR="000D1B1D" w:rsidRDefault="000D1B1D" w:rsidP="000D1B1D">
                      <w:pPr>
                        <w:jc w:val="center"/>
                        <w:rPr>
                          <w:b/>
                        </w:rPr>
                      </w:pPr>
                      <w:r w:rsidRPr="00D34B9B">
                        <w:rPr>
                          <w:b/>
                        </w:rPr>
                        <w:t xml:space="preserve">INFORME DE VERIFICACIÓN DEL INFORME DE NOTIFICACIÓN PARA LA JUSTIFICACIÓN DE LA SUBVENCIÓN PARA LA COMPENSACIÓN DE </w:t>
                      </w:r>
                      <w:r w:rsidR="002425E7">
                        <w:rPr>
                          <w:b/>
                        </w:rPr>
                        <w:t>LOS COSTES DE EMISIONES INDIRECTAS DE GASES DE EFECTO INVERNADERO</w:t>
                      </w:r>
                    </w:p>
                    <w:p w14:paraId="228D892A" w14:textId="37A39827" w:rsidR="000D1B1D" w:rsidRDefault="000D1B1D"/>
                  </w:txbxContent>
                </v:textbox>
                <w10:wrap type="topAndBottom" anchorx="margin"/>
              </v:shape>
            </w:pict>
          </mc:Fallback>
        </mc:AlternateContent>
      </w:r>
    </w:p>
    <w:p w14:paraId="32C7EDC1" w14:textId="3A6CD485" w:rsidR="00D34B9B" w:rsidRDefault="00D34B9B" w:rsidP="006B1957">
      <w:pPr>
        <w:pStyle w:val="Prrafodelista"/>
        <w:numPr>
          <w:ilvl w:val="0"/>
          <w:numId w:val="7"/>
        </w:numPr>
        <w:jc w:val="both"/>
        <w:rPr>
          <w:b/>
        </w:rPr>
      </w:pPr>
      <w:r w:rsidRPr="00522F01">
        <w:rPr>
          <w:b/>
        </w:rPr>
        <w:t>DATOS DEL TITULAR</w:t>
      </w:r>
    </w:p>
    <w:p w14:paraId="3AF8D31D" w14:textId="1305A32B" w:rsidR="00522F01" w:rsidRPr="00522F01" w:rsidRDefault="00522F01" w:rsidP="006B1957">
      <w:pPr>
        <w:pStyle w:val="Prrafodelista"/>
        <w:jc w:val="both"/>
        <w:rPr>
          <w:b/>
        </w:rPr>
      </w:pPr>
    </w:p>
    <w:p w14:paraId="76C7DCBE" w14:textId="5DE3CACF" w:rsidR="00D34B9B" w:rsidRDefault="00D34B9B" w:rsidP="006B1957">
      <w:pPr>
        <w:pStyle w:val="Prrafodelista"/>
        <w:numPr>
          <w:ilvl w:val="0"/>
          <w:numId w:val="1"/>
        </w:numPr>
        <w:jc w:val="both"/>
      </w:pPr>
      <w:r>
        <w:t>Nombre</w:t>
      </w:r>
    </w:p>
    <w:p w14:paraId="6C6C63BA" w14:textId="1F716289" w:rsidR="00D34B9B" w:rsidRDefault="007A4AC6" w:rsidP="006B1957">
      <w:pPr>
        <w:pStyle w:val="Prrafodelista"/>
        <w:numPr>
          <w:ilvl w:val="0"/>
          <w:numId w:val="1"/>
        </w:numPr>
        <w:jc w:val="both"/>
      </w:pPr>
      <w:r>
        <w:t>NIF</w:t>
      </w:r>
    </w:p>
    <w:p w14:paraId="1A8C99AB" w14:textId="77777777" w:rsidR="008703EE" w:rsidRDefault="008703EE" w:rsidP="008703EE">
      <w:pPr>
        <w:pStyle w:val="Prrafodelista"/>
        <w:numPr>
          <w:ilvl w:val="0"/>
          <w:numId w:val="1"/>
        </w:numPr>
        <w:jc w:val="both"/>
      </w:pPr>
      <w:r>
        <w:t>Razón social</w:t>
      </w:r>
    </w:p>
    <w:p w14:paraId="153AB668" w14:textId="2DD77607" w:rsidR="00D34B9B" w:rsidRDefault="00D34B9B" w:rsidP="006B1957">
      <w:pPr>
        <w:jc w:val="both"/>
        <w:rPr>
          <w:b/>
        </w:rPr>
      </w:pPr>
    </w:p>
    <w:p w14:paraId="0874738D" w14:textId="77777777" w:rsidR="00D34B9B" w:rsidRDefault="00522F01" w:rsidP="006B1957">
      <w:pPr>
        <w:pStyle w:val="Prrafodelista"/>
        <w:numPr>
          <w:ilvl w:val="0"/>
          <w:numId w:val="7"/>
        </w:numPr>
        <w:jc w:val="both"/>
        <w:rPr>
          <w:b/>
        </w:rPr>
      </w:pPr>
      <w:r>
        <w:rPr>
          <w:b/>
        </w:rPr>
        <w:t>DATOS DE LA INSTALACIÓN</w:t>
      </w:r>
    </w:p>
    <w:p w14:paraId="76818B70" w14:textId="4FAC35E3" w:rsidR="00522F01" w:rsidRPr="00522F01" w:rsidRDefault="00522F01" w:rsidP="006B1957">
      <w:pPr>
        <w:pStyle w:val="Prrafodelista"/>
        <w:jc w:val="both"/>
        <w:rPr>
          <w:b/>
        </w:rPr>
      </w:pPr>
    </w:p>
    <w:p w14:paraId="62CF2FC3" w14:textId="5A80862D" w:rsidR="00D34B9B" w:rsidRDefault="00D34B9B" w:rsidP="006B1957">
      <w:pPr>
        <w:pStyle w:val="Prrafodelista"/>
        <w:numPr>
          <w:ilvl w:val="0"/>
          <w:numId w:val="2"/>
        </w:numPr>
        <w:jc w:val="both"/>
      </w:pPr>
      <w:r>
        <w:t>Nombre de la instalación</w:t>
      </w:r>
      <w:r w:rsidR="009E7356">
        <w:t>.</w:t>
      </w:r>
    </w:p>
    <w:p w14:paraId="5741D047" w14:textId="34469D48" w:rsidR="008703EE" w:rsidRPr="000755C2" w:rsidRDefault="008703EE" w:rsidP="008703EE">
      <w:pPr>
        <w:pStyle w:val="Prrafodelista"/>
        <w:numPr>
          <w:ilvl w:val="0"/>
          <w:numId w:val="2"/>
        </w:numPr>
        <w:jc w:val="both"/>
      </w:pPr>
      <w:r w:rsidRPr="000755C2">
        <w:t>Referencia de la instalación: Nombre, dirección, e identificador único y autorización de</w:t>
      </w:r>
      <w:r>
        <w:t xml:space="preserve"> </w:t>
      </w:r>
      <w:r w:rsidRPr="000755C2">
        <w:t>emisión más reciente en el caso de estar incluida en el régimen de comercio de</w:t>
      </w:r>
      <w:r>
        <w:t xml:space="preserve"> derechos de emisión (RCDE) de la Unión Europea</w:t>
      </w:r>
      <w:r w:rsidRPr="000755C2">
        <w:t>.</w:t>
      </w:r>
    </w:p>
    <w:p w14:paraId="219721A2" w14:textId="4736F9AE" w:rsidR="008703EE" w:rsidRDefault="008703EE" w:rsidP="006B1957">
      <w:pPr>
        <w:pStyle w:val="Prrafodelista"/>
        <w:numPr>
          <w:ilvl w:val="0"/>
          <w:numId w:val="2"/>
        </w:numPr>
        <w:jc w:val="both"/>
      </w:pPr>
      <w:r w:rsidRPr="000755C2">
        <w:t>Relación de productos subvencionables y no subvencionabl</w:t>
      </w:r>
      <w:r w:rsidR="009E7356">
        <w:t>es fabricados en la instalación.</w:t>
      </w:r>
    </w:p>
    <w:p w14:paraId="23156892" w14:textId="6762126D" w:rsidR="009E7356" w:rsidRDefault="009E7356" w:rsidP="009E7356">
      <w:pPr>
        <w:pStyle w:val="Prrafodelista"/>
        <w:numPr>
          <w:ilvl w:val="0"/>
          <w:numId w:val="2"/>
        </w:numPr>
        <w:jc w:val="both"/>
      </w:pPr>
      <w:r w:rsidRPr="009E7356">
        <w:t>Consumo de energía eléctrica en la</w:t>
      </w:r>
      <w:r w:rsidR="00DE28A7">
        <w:t xml:space="preserve"> instalación durante el año 2023</w:t>
      </w:r>
      <w:r w:rsidRPr="009E7356">
        <w:t xml:space="preserve"> (MWh).</w:t>
      </w:r>
    </w:p>
    <w:p w14:paraId="2CF8273A" w14:textId="220BC01C" w:rsidR="00D34B9B" w:rsidRDefault="00D34B9B" w:rsidP="006B1957">
      <w:pPr>
        <w:pStyle w:val="Prrafodelista"/>
        <w:numPr>
          <w:ilvl w:val="0"/>
          <w:numId w:val="2"/>
        </w:numPr>
        <w:jc w:val="both"/>
      </w:pPr>
      <w:r>
        <w:t>Localidad y provincia</w:t>
      </w:r>
      <w:r w:rsidR="009E7356">
        <w:t>.</w:t>
      </w:r>
    </w:p>
    <w:p w14:paraId="4705A2BA" w14:textId="16C3D6B3" w:rsidR="00D34B9B" w:rsidRDefault="00D34B9B" w:rsidP="006B1957">
      <w:pPr>
        <w:pStyle w:val="Prrafodelista"/>
        <w:numPr>
          <w:ilvl w:val="0"/>
          <w:numId w:val="2"/>
        </w:numPr>
        <w:jc w:val="both"/>
      </w:pPr>
      <w:r>
        <w:t xml:space="preserve">Periodo </w:t>
      </w:r>
      <w:r w:rsidR="005B21FE">
        <w:t>v</w:t>
      </w:r>
      <w:r>
        <w:t>erificado</w:t>
      </w:r>
      <w:r w:rsidR="009E7356">
        <w:t>.</w:t>
      </w:r>
    </w:p>
    <w:p w14:paraId="3E409E6D" w14:textId="28722C57" w:rsidR="00216883" w:rsidRDefault="00216883" w:rsidP="006B1957">
      <w:pPr>
        <w:pStyle w:val="Prrafodelista"/>
        <w:numPr>
          <w:ilvl w:val="0"/>
          <w:numId w:val="2"/>
        </w:numPr>
        <w:jc w:val="both"/>
      </w:pPr>
      <w:r>
        <w:t>Interlocutores (Responsable GEI/contabilidad/etc</w:t>
      </w:r>
      <w:r w:rsidR="00D02584">
        <w:t>.</w:t>
      </w:r>
      <w:r>
        <w:t>)</w:t>
      </w:r>
    </w:p>
    <w:p w14:paraId="3E229D3E" w14:textId="0F99D458" w:rsidR="00D34B9B" w:rsidRDefault="00D34B9B" w:rsidP="006B1957">
      <w:pPr>
        <w:jc w:val="both"/>
      </w:pPr>
    </w:p>
    <w:p w14:paraId="50F73275" w14:textId="77777777" w:rsidR="00D34B9B" w:rsidRDefault="0051106E" w:rsidP="006B1957">
      <w:pPr>
        <w:pStyle w:val="Prrafodelista"/>
        <w:numPr>
          <w:ilvl w:val="0"/>
          <w:numId w:val="7"/>
        </w:numPr>
        <w:jc w:val="both"/>
        <w:rPr>
          <w:b/>
        </w:rPr>
      </w:pPr>
      <w:r>
        <w:rPr>
          <w:b/>
        </w:rPr>
        <w:t>DATOS DE LA EMPRESA VERIFICADORA</w:t>
      </w:r>
    </w:p>
    <w:p w14:paraId="365791AA" w14:textId="77777777" w:rsidR="00522F01" w:rsidRPr="00522F01" w:rsidRDefault="00522F01" w:rsidP="006B1957">
      <w:pPr>
        <w:pStyle w:val="Prrafodelista"/>
        <w:jc w:val="both"/>
        <w:rPr>
          <w:b/>
        </w:rPr>
      </w:pPr>
    </w:p>
    <w:p w14:paraId="587BF475" w14:textId="77777777" w:rsidR="00D34B9B" w:rsidRDefault="00D34B9B" w:rsidP="006B1957">
      <w:pPr>
        <w:pStyle w:val="Prrafodelista"/>
        <w:numPr>
          <w:ilvl w:val="0"/>
          <w:numId w:val="3"/>
        </w:numPr>
        <w:jc w:val="both"/>
      </w:pPr>
      <w:r>
        <w:t>Nombre entidad verificadora</w:t>
      </w:r>
    </w:p>
    <w:p w14:paraId="265E1435" w14:textId="77777777" w:rsidR="005C6AFA" w:rsidRDefault="005C6AFA" w:rsidP="006B1957">
      <w:pPr>
        <w:pStyle w:val="Prrafodelista"/>
        <w:numPr>
          <w:ilvl w:val="0"/>
          <w:numId w:val="3"/>
        </w:numPr>
        <w:jc w:val="both"/>
      </w:pPr>
      <w:r>
        <w:t>Dirección</w:t>
      </w:r>
    </w:p>
    <w:p w14:paraId="0239F7B8" w14:textId="77777777" w:rsidR="005C6AFA" w:rsidRDefault="005C6AFA" w:rsidP="006B1957">
      <w:pPr>
        <w:pStyle w:val="Prrafodelista"/>
        <w:numPr>
          <w:ilvl w:val="0"/>
          <w:numId w:val="3"/>
        </w:numPr>
        <w:jc w:val="both"/>
      </w:pPr>
      <w:r>
        <w:t>Nº de acreditación</w:t>
      </w:r>
    </w:p>
    <w:p w14:paraId="04E105BF" w14:textId="77777777" w:rsidR="005C6AFA" w:rsidRDefault="005C6AFA" w:rsidP="006B1957">
      <w:pPr>
        <w:jc w:val="both"/>
      </w:pPr>
    </w:p>
    <w:p w14:paraId="47A610D5" w14:textId="77777777" w:rsidR="00D34B9B" w:rsidRDefault="00D34B9B" w:rsidP="006B1957">
      <w:pPr>
        <w:pStyle w:val="Prrafodelista"/>
        <w:numPr>
          <w:ilvl w:val="0"/>
          <w:numId w:val="7"/>
        </w:numPr>
        <w:jc w:val="both"/>
        <w:rPr>
          <w:b/>
        </w:rPr>
      </w:pPr>
      <w:r w:rsidRPr="00522F01">
        <w:rPr>
          <w:b/>
        </w:rPr>
        <w:t>EQUIPO VERIFICADOR</w:t>
      </w:r>
    </w:p>
    <w:p w14:paraId="48E09ECD" w14:textId="77777777" w:rsidR="00522F01" w:rsidRPr="00522F01" w:rsidRDefault="00522F01" w:rsidP="006B1957">
      <w:pPr>
        <w:pStyle w:val="Prrafodelista"/>
        <w:jc w:val="both"/>
        <w:rPr>
          <w:b/>
        </w:rPr>
      </w:pPr>
    </w:p>
    <w:p w14:paraId="6C38EA73" w14:textId="77777777" w:rsidR="00D34B9B" w:rsidRDefault="00D34B9B" w:rsidP="006B1957">
      <w:pPr>
        <w:pStyle w:val="Prrafodelista"/>
        <w:numPr>
          <w:ilvl w:val="0"/>
          <w:numId w:val="4"/>
        </w:numPr>
        <w:jc w:val="both"/>
      </w:pPr>
      <w:r>
        <w:t>Auditor Principal (Nombre y NIF)</w:t>
      </w:r>
    </w:p>
    <w:p w14:paraId="5E871EA8" w14:textId="77777777" w:rsidR="00D34B9B" w:rsidRDefault="00D34B9B" w:rsidP="006B1957">
      <w:pPr>
        <w:pStyle w:val="Prrafodelista"/>
        <w:numPr>
          <w:ilvl w:val="0"/>
          <w:numId w:val="4"/>
        </w:numPr>
        <w:jc w:val="both"/>
      </w:pPr>
      <w:r>
        <w:t>Revisor Técnico (Nombre y NIF)</w:t>
      </w:r>
    </w:p>
    <w:p w14:paraId="00B00DFE" w14:textId="0B5FB739" w:rsidR="00750B52" w:rsidRDefault="00750B52" w:rsidP="006B1957">
      <w:pPr>
        <w:pStyle w:val="Prrafodelista"/>
        <w:numPr>
          <w:ilvl w:val="0"/>
          <w:numId w:val="4"/>
        </w:numPr>
        <w:jc w:val="both"/>
      </w:pPr>
      <w:r>
        <w:t xml:space="preserve">Sector </w:t>
      </w:r>
      <w:r w:rsidR="00CB5348">
        <w:t xml:space="preserve">de </w:t>
      </w:r>
      <w:r>
        <w:t>acreditación</w:t>
      </w:r>
    </w:p>
    <w:p w14:paraId="7D157F85" w14:textId="77777777" w:rsidR="00D34B9B" w:rsidRDefault="00D34B9B" w:rsidP="006B1957">
      <w:pPr>
        <w:pStyle w:val="Prrafodelista"/>
        <w:numPr>
          <w:ilvl w:val="0"/>
          <w:numId w:val="4"/>
        </w:numPr>
        <w:jc w:val="both"/>
      </w:pPr>
      <w:r>
        <w:t>Fecha/s de verificación</w:t>
      </w:r>
    </w:p>
    <w:p w14:paraId="3CC9FEA3" w14:textId="77777777" w:rsidR="00D34B9B" w:rsidRDefault="005C6AFA" w:rsidP="006B1957">
      <w:pPr>
        <w:pStyle w:val="Prrafodelista"/>
        <w:numPr>
          <w:ilvl w:val="0"/>
          <w:numId w:val="4"/>
        </w:numPr>
        <w:jc w:val="both"/>
      </w:pPr>
      <w:r>
        <w:t xml:space="preserve">Fecha de </w:t>
      </w:r>
      <w:r w:rsidR="00D34B9B">
        <w:t>la declaración de verificación</w:t>
      </w:r>
    </w:p>
    <w:p w14:paraId="2C3A9932" w14:textId="2EA8EEB5" w:rsidR="005C6AFA" w:rsidRDefault="00D34B9B" w:rsidP="00CB5348">
      <w:pPr>
        <w:pStyle w:val="Prrafodelista"/>
        <w:numPr>
          <w:ilvl w:val="0"/>
          <w:numId w:val="4"/>
        </w:numPr>
        <w:jc w:val="both"/>
      </w:pPr>
      <w:r>
        <w:t>Fecha y referencia de la documentación verificada</w:t>
      </w:r>
      <w:r w:rsidR="005C6AFA">
        <w:t xml:space="preserve">: </w:t>
      </w:r>
      <w:r>
        <w:t xml:space="preserve">Memoria explicativa de los costes </w:t>
      </w:r>
      <w:r w:rsidR="00CB5348">
        <w:t xml:space="preserve">asociados a los </w:t>
      </w:r>
      <w:r w:rsidR="00CB5348" w:rsidRPr="00CB5348">
        <w:t xml:space="preserve">cargos por la financiación de la retribución específica a renovables y cogeneración de alta eficiencia y por la financiación adicional en los territorios no peninsulares </w:t>
      </w:r>
      <w:r w:rsidR="00DE28A7">
        <w:t xml:space="preserve">del Ministerio de Industria </w:t>
      </w:r>
      <w:r>
        <w:t xml:space="preserve">y Turismo </w:t>
      </w:r>
    </w:p>
    <w:p w14:paraId="5F13CECE" w14:textId="77777777" w:rsidR="00522F01" w:rsidRDefault="00522F01" w:rsidP="006B1957">
      <w:pPr>
        <w:pStyle w:val="Prrafodelista"/>
        <w:jc w:val="both"/>
      </w:pPr>
    </w:p>
    <w:p w14:paraId="15F1A528" w14:textId="3DF245EA" w:rsidR="00254D75" w:rsidRDefault="00522F01" w:rsidP="006B1957">
      <w:pPr>
        <w:pStyle w:val="Prrafodelista"/>
        <w:numPr>
          <w:ilvl w:val="0"/>
          <w:numId w:val="7"/>
        </w:numPr>
        <w:jc w:val="both"/>
        <w:rPr>
          <w:b/>
        </w:rPr>
      </w:pPr>
      <w:r>
        <w:rPr>
          <w:b/>
        </w:rPr>
        <w:t>DATOS DEL PROCESO DE VERIFICACIÓN</w:t>
      </w:r>
    </w:p>
    <w:p w14:paraId="7259ADB8" w14:textId="77777777" w:rsidR="00522F01" w:rsidRPr="00522F01" w:rsidRDefault="00522F01" w:rsidP="006B1957">
      <w:pPr>
        <w:pStyle w:val="Prrafodelista"/>
        <w:jc w:val="both"/>
        <w:rPr>
          <w:b/>
        </w:rPr>
      </w:pPr>
    </w:p>
    <w:p w14:paraId="756A62E7" w14:textId="1C969907" w:rsidR="006B1957" w:rsidRDefault="006B1957" w:rsidP="006B1957">
      <w:pPr>
        <w:pStyle w:val="Prrafodelista"/>
        <w:numPr>
          <w:ilvl w:val="0"/>
          <w:numId w:val="6"/>
        </w:numPr>
        <w:jc w:val="both"/>
      </w:pPr>
      <w:r>
        <w:t>Productos subvencionables objeto de verificación:</w:t>
      </w:r>
      <w:r w:rsidR="00D02584">
        <w:t xml:space="preserve"> </w:t>
      </w:r>
      <w:r w:rsidR="00441031">
        <w:t>códigos CNAE y PRODCOM</w:t>
      </w:r>
    </w:p>
    <w:p w14:paraId="587962CE" w14:textId="611FB71D" w:rsidR="00441031" w:rsidRDefault="00441031" w:rsidP="006B1957">
      <w:pPr>
        <w:pStyle w:val="Prrafodelista"/>
        <w:numPr>
          <w:ilvl w:val="0"/>
          <w:numId w:val="6"/>
        </w:numPr>
        <w:jc w:val="both"/>
      </w:pPr>
      <w:r>
        <w:lastRenderedPageBreak/>
        <w:t>Descripción de los procesos y asignación a las referencias de producto del anexo II de la orden de convocatoria. Identificación de procesos no cubiertos por ninguna referencia de producto, que utilizarán la referencia alternativa de consumo eléctrico eficiente.</w:t>
      </w:r>
    </w:p>
    <w:p w14:paraId="18C0BD90" w14:textId="10D21D59" w:rsidR="0049474E" w:rsidRDefault="0049474E" w:rsidP="006B1957">
      <w:pPr>
        <w:pStyle w:val="Prrafodelista"/>
        <w:numPr>
          <w:ilvl w:val="0"/>
          <w:numId w:val="6"/>
        </w:numPr>
        <w:jc w:val="both"/>
      </w:pPr>
      <w:r>
        <w:t>Datos de pro</w:t>
      </w:r>
      <w:r w:rsidR="00DE28A7">
        <w:t>ducción real durante el año 2023</w:t>
      </w:r>
      <w:r>
        <w:t xml:space="preserve"> de </w:t>
      </w:r>
      <w:r w:rsidR="007218B8">
        <w:t>cada uno de los productos y asignación a cada una de las referencias de producto identificadas.</w:t>
      </w:r>
    </w:p>
    <w:p w14:paraId="75C95086" w14:textId="564CF1B0" w:rsidR="00EC303F" w:rsidRDefault="006B1957" w:rsidP="00176BF4">
      <w:pPr>
        <w:pStyle w:val="Prrafodelista"/>
        <w:numPr>
          <w:ilvl w:val="0"/>
          <w:numId w:val="6"/>
        </w:numPr>
        <w:jc w:val="both"/>
      </w:pPr>
      <w:r>
        <w:t xml:space="preserve">Datos de consumo eléctrico </w:t>
      </w:r>
      <w:r w:rsidR="00830B96">
        <w:t>total y consum</w:t>
      </w:r>
      <w:r w:rsidR="008703EE">
        <w:t>o eléctrico relacionado con</w:t>
      </w:r>
      <w:r w:rsidR="005B21FE">
        <w:t xml:space="preserve"> cada una de las referencias de producto o la referencia de consumo eléctrico eficiente</w:t>
      </w:r>
      <w:r w:rsidR="008703EE">
        <w:t xml:space="preserve"> </w:t>
      </w:r>
      <w:r w:rsidR="00830B96">
        <w:t>(incluido el método de cálculo</w:t>
      </w:r>
      <w:r w:rsidR="00EC303F">
        <w:t xml:space="preserve"> para im</w:t>
      </w:r>
      <w:r w:rsidR="008703EE">
        <w:t xml:space="preserve">putar el consumo a </w:t>
      </w:r>
      <w:r w:rsidR="005B21FE">
        <w:t>las distintas referencias de producto).</w:t>
      </w:r>
    </w:p>
    <w:p w14:paraId="60E0D6CF" w14:textId="6F7C23AB" w:rsidR="009058B9" w:rsidRDefault="009058B9" w:rsidP="00176BF4">
      <w:pPr>
        <w:pStyle w:val="Prrafodelista"/>
        <w:numPr>
          <w:ilvl w:val="0"/>
          <w:numId w:val="6"/>
        </w:numPr>
        <w:jc w:val="both"/>
      </w:pPr>
      <w:r>
        <w:t>Método de cálculo utilizado para la asignación de la producción y el consumo eléctrico a cada una de las referencias de producto identificadas.</w:t>
      </w:r>
    </w:p>
    <w:p w14:paraId="3E1B6F92" w14:textId="2634BAB7" w:rsidR="007918D0" w:rsidRDefault="007918D0" w:rsidP="007918D0">
      <w:pPr>
        <w:pStyle w:val="Prrafodelista"/>
        <w:numPr>
          <w:ilvl w:val="0"/>
          <w:numId w:val="6"/>
        </w:numPr>
        <w:ind w:left="357" w:firstLine="0"/>
        <w:jc w:val="both"/>
      </w:pPr>
      <w:r>
        <w:t>Autoconsumo</w:t>
      </w:r>
      <w:r w:rsidR="00542090">
        <w:t xml:space="preserve"> de energ</w:t>
      </w:r>
      <w:r w:rsidR="00DE28A7">
        <w:t>ía eléctrica durante el año 2023</w:t>
      </w:r>
      <w:r w:rsidR="00585867">
        <w:t xml:space="preserve"> (MWh).</w:t>
      </w:r>
    </w:p>
    <w:p w14:paraId="7460DCD9" w14:textId="0B86E856" w:rsidR="007918D0" w:rsidRDefault="007918D0" w:rsidP="007918D0">
      <w:pPr>
        <w:jc w:val="both"/>
      </w:pPr>
    </w:p>
    <w:p w14:paraId="52B94748" w14:textId="065946B8" w:rsidR="005C6AFA" w:rsidRDefault="005C6AFA" w:rsidP="006B1957">
      <w:pPr>
        <w:pStyle w:val="Prrafodelista"/>
        <w:numPr>
          <w:ilvl w:val="0"/>
          <w:numId w:val="7"/>
        </w:numPr>
        <w:jc w:val="both"/>
        <w:rPr>
          <w:b/>
        </w:rPr>
      </w:pPr>
      <w:r w:rsidRPr="00522F01">
        <w:rPr>
          <w:b/>
        </w:rPr>
        <w:t xml:space="preserve">RELACIÓN DE LA </w:t>
      </w:r>
      <w:r w:rsidR="0051106E" w:rsidRPr="00522F01">
        <w:rPr>
          <w:b/>
        </w:rPr>
        <w:t xml:space="preserve">DOCUMENTACIÓN </w:t>
      </w:r>
      <w:r w:rsidR="006F266C">
        <w:rPr>
          <w:b/>
        </w:rPr>
        <w:t>QUE DEBE</w:t>
      </w:r>
      <w:r w:rsidR="0051106E">
        <w:rPr>
          <w:b/>
        </w:rPr>
        <w:t xml:space="preserve"> REVISAR</w:t>
      </w:r>
      <w:r w:rsidR="006F266C">
        <w:rPr>
          <w:b/>
        </w:rPr>
        <w:t>SE</w:t>
      </w:r>
    </w:p>
    <w:p w14:paraId="28F079DD" w14:textId="77777777" w:rsidR="00106EAC" w:rsidRPr="00522F01" w:rsidRDefault="00106EAC" w:rsidP="00106EAC">
      <w:pPr>
        <w:pStyle w:val="Prrafodelista"/>
        <w:jc w:val="both"/>
        <w:rPr>
          <w:b/>
        </w:rPr>
      </w:pPr>
    </w:p>
    <w:p w14:paraId="2C7FCB8F" w14:textId="77777777" w:rsidR="005C6AFA" w:rsidRPr="005C6AFA" w:rsidRDefault="005C6AFA" w:rsidP="006B1957">
      <w:pPr>
        <w:pStyle w:val="Prrafodelista"/>
        <w:numPr>
          <w:ilvl w:val="0"/>
          <w:numId w:val="5"/>
        </w:numPr>
        <w:jc w:val="both"/>
      </w:pPr>
      <w:r w:rsidRPr="005C6AFA">
        <w:t>Cuestionario de solicitud</w:t>
      </w:r>
    </w:p>
    <w:p w14:paraId="3DB0F03C" w14:textId="77777777" w:rsidR="005C6AFA" w:rsidRPr="005C6AFA" w:rsidRDefault="005C6AFA" w:rsidP="006B1957">
      <w:pPr>
        <w:pStyle w:val="Prrafodelista"/>
        <w:numPr>
          <w:ilvl w:val="0"/>
          <w:numId w:val="5"/>
        </w:numPr>
        <w:jc w:val="both"/>
      </w:pPr>
      <w:r w:rsidRPr="005C6AFA">
        <w:t>Memoria justificativa</w:t>
      </w:r>
    </w:p>
    <w:p w14:paraId="47FD0BFB" w14:textId="18A41163" w:rsidR="005C6AFA" w:rsidRPr="005C6AFA" w:rsidRDefault="005C6AFA" w:rsidP="006B1957">
      <w:pPr>
        <w:pStyle w:val="Prrafodelista"/>
        <w:numPr>
          <w:ilvl w:val="0"/>
          <w:numId w:val="5"/>
        </w:numPr>
        <w:jc w:val="both"/>
      </w:pPr>
      <w:r w:rsidRPr="005C6AFA">
        <w:t>Facturas eléctricas</w:t>
      </w:r>
      <w:r w:rsidR="00CB5348">
        <w:t xml:space="preserve"> correspondie</w:t>
      </w:r>
      <w:r w:rsidR="006F266C">
        <w:t>ntes a los consumos del año 202</w:t>
      </w:r>
      <w:r w:rsidR="00DE28A7">
        <w:t>3</w:t>
      </w:r>
    </w:p>
    <w:p w14:paraId="51C18263" w14:textId="77777777" w:rsidR="005C6AFA" w:rsidRPr="00D57E27" w:rsidRDefault="005C6AFA" w:rsidP="006B1957">
      <w:pPr>
        <w:pStyle w:val="Prrafodelista"/>
        <w:numPr>
          <w:ilvl w:val="0"/>
          <w:numId w:val="5"/>
        </w:numPr>
        <w:jc w:val="both"/>
      </w:pPr>
      <w:r w:rsidRPr="00D57E27">
        <w:t>Estados contables</w:t>
      </w:r>
    </w:p>
    <w:p w14:paraId="1AB8E58C" w14:textId="3A3842A7" w:rsidR="005C6AFA" w:rsidRPr="00D57E27" w:rsidRDefault="005C6AFA" w:rsidP="006B1957">
      <w:pPr>
        <w:pStyle w:val="Prrafodelista"/>
        <w:numPr>
          <w:ilvl w:val="0"/>
          <w:numId w:val="5"/>
        </w:numPr>
        <w:jc w:val="both"/>
      </w:pPr>
      <w:r w:rsidRPr="00D57E27">
        <w:t xml:space="preserve">Evidencia pago facturas eléctricas </w:t>
      </w:r>
      <w:r w:rsidR="00D1568A">
        <w:t>y plazo de pago de las facturas</w:t>
      </w:r>
    </w:p>
    <w:p w14:paraId="424AEB2D" w14:textId="00DF9F38" w:rsidR="005C6AFA" w:rsidRPr="00D57E27" w:rsidRDefault="005C6AFA" w:rsidP="006B1957">
      <w:pPr>
        <w:pStyle w:val="Prrafodelista"/>
        <w:numPr>
          <w:ilvl w:val="0"/>
          <w:numId w:val="5"/>
        </w:numPr>
        <w:jc w:val="both"/>
      </w:pPr>
      <w:r w:rsidRPr="00D57E27">
        <w:t xml:space="preserve">Producción real </w:t>
      </w:r>
      <w:r w:rsidR="00DE28A7">
        <w:t>del año 2023</w:t>
      </w:r>
    </w:p>
    <w:p w14:paraId="4F2CE37B" w14:textId="037B7834" w:rsidR="005C6AFA" w:rsidRDefault="005C6AFA" w:rsidP="006B1957">
      <w:pPr>
        <w:pStyle w:val="Prrafodelista"/>
        <w:numPr>
          <w:ilvl w:val="0"/>
          <w:numId w:val="5"/>
        </w:numPr>
        <w:jc w:val="both"/>
      </w:pPr>
      <w:r>
        <w:t xml:space="preserve">Consumo eléctrico real </w:t>
      </w:r>
      <w:r w:rsidR="00DE28A7">
        <w:t>del año 2023</w:t>
      </w:r>
    </w:p>
    <w:p w14:paraId="081FC020" w14:textId="43784EA6" w:rsidR="00106EAC" w:rsidRDefault="002F15DC" w:rsidP="00106EAC">
      <w:pPr>
        <w:pStyle w:val="Prrafodelista"/>
        <w:numPr>
          <w:ilvl w:val="0"/>
          <w:numId w:val="5"/>
        </w:numPr>
        <w:jc w:val="both"/>
      </w:pPr>
      <w:r>
        <w:t>Autoconsumo</w:t>
      </w:r>
      <w:r w:rsidR="00D1568A">
        <w:t xml:space="preserve"> de energía eléctrica</w:t>
      </w:r>
    </w:p>
    <w:p w14:paraId="1C552A36" w14:textId="77777777" w:rsidR="00254D75" w:rsidRDefault="00254D75" w:rsidP="00D1568A">
      <w:pPr>
        <w:ind w:left="360"/>
        <w:jc w:val="both"/>
      </w:pPr>
    </w:p>
    <w:p w14:paraId="0A412AD8" w14:textId="6D1D806C" w:rsidR="00D34B9B" w:rsidRPr="0097231A" w:rsidRDefault="00106EAC" w:rsidP="00093397">
      <w:pPr>
        <w:pStyle w:val="Prrafodelista"/>
        <w:numPr>
          <w:ilvl w:val="0"/>
          <w:numId w:val="7"/>
        </w:numPr>
        <w:jc w:val="both"/>
        <w:rPr>
          <w:b/>
        </w:rPr>
      </w:pPr>
      <w:r w:rsidRPr="00093397">
        <w:rPr>
          <w:b/>
        </w:rPr>
        <w:t xml:space="preserve">RESULTADOS DE LA </w:t>
      </w:r>
      <w:r w:rsidRPr="0097231A">
        <w:rPr>
          <w:b/>
        </w:rPr>
        <w:t>VERIFICAC</w:t>
      </w:r>
      <w:r w:rsidR="0097231A" w:rsidRPr="0097231A">
        <w:rPr>
          <w:b/>
        </w:rPr>
        <w:t>I</w:t>
      </w:r>
      <w:r w:rsidRPr="0097231A">
        <w:rPr>
          <w:b/>
        </w:rPr>
        <w:t>ÓN</w:t>
      </w:r>
    </w:p>
    <w:p w14:paraId="0115500D" w14:textId="77777777" w:rsidR="00106EAC" w:rsidRPr="00106EAC" w:rsidRDefault="00106EAC" w:rsidP="006B1957">
      <w:pPr>
        <w:jc w:val="both"/>
        <w:rPr>
          <w:b/>
        </w:rPr>
      </w:pPr>
    </w:p>
    <w:p w14:paraId="29ACC350" w14:textId="77777777" w:rsidR="00D34B9B" w:rsidRPr="00093397" w:rsidRDefault="00D34B9B" w:rsidP="00093397">
      <w:pPr>
        <w:pStyle w:val="Prrafodelista"/>
        <w:numPr>
          <w:ilvl w:val="0"/>
          <w:numId w:val="7"/>
        </w:numPr>
        <w:jc w:val="both"/>
        <w:rPr>
          <w:b/>
        </w:rPr>
      </w:pPr>
      <w:r w:rsidRPr="00093397">
        <w:rPr>
          <w:b/>
        </w:rPr>
        <w:t>DECLARACIÓN DE LA VERIFICACIÓN</w:t>
      </w:r>
    </w:p>
    <w:p w14:paraId="63CD9D91" w14:textId="77777777" w:rsidR="00106EAC" w:rsidRPr="00522F01" w:rsidRDefault="00106EAC" w:rsidP="006B1957">
      <w:pPr>
        <w:jc w:val="both"/>
        <w:rPr>
          <w:b/>
        </w:rPr>
      </w:pPr>
    </w:p>
    <w:p w14:paraId="6222B048" w14:textId="77777777" w:rsidR="00D34B9B" w:rsidRPr="00093397" w:rsidRDefault="00D34B9B" w:rsidP="00093397">
      <w:pPr>
        <w:pStyle w:val="Prrafodelista"/>
        <w:numPr>
          <w:ilvl w:val="0"/>
          <w:numId w:val="7"/>
        </w:numPr>
        <w:jc w:val="both"/>
        <w:rPr>
          <w:b/>
        </w:rPr>
      </w:pPr>
      <w:r w:rsidRPr="00093397">
        <w:rPr>
          <w:b/>
        </w:rPr>
        <w:t>DICTAMEN DEL/DE LA VERIFICADOR/A JEFE</w:t>
      </w:r>
    </w:p>
    <w:sectPr w:rsidR="00D34B9B" w:rsidRPr="0009339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DFA9F" w14:textId="77777777" w:rsidR="00A7226A" w:rsidRDefault="00A7226A" w:rsidP="00216883">
      <w:r>
        <w:separator/>
      </w:r>
    </w:p>
  </w:endnote>
  <w:endnote w:type="continuationSeparator" w:id="0">
    <w:p w14:paraId="014027D4" w14:textId="77777777" w:rsidR="00A7226A" w:rsidRDefault="00A7226A" w:rsidP="0021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5703" w14:textId="77777777" w:rsidR="008B6551" w:rsidRDefault="008B65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191480"/>
      <w:docPartObj>
        <w:docPartGallery w:val="Page Numbers (Bottom of Page)"/>
        <w:docPartUnique/>
      </w:docPartObj>
    </w:sdtPr>
    <w:sdtEndPr>
      <w:rPr>
        <w:sz w:val="16"/>
        <w:szCs w:val="16"/>
      </w:rPr>
    </w:sdtEndPr>
    <w:sdtContent>
      <w:p w14:paraId="5988BE33" w14:textId="71B26CA8" w:rsidR="00216883" w:rsidRPr="00216883" w:rsidRDefault="00216883">
        <w:pPr>
          <w:pStyle w:val="Piedepgina"/>
          <w:jc w:val="center"/>
          <w:rPr>
            <w:sz w:val="16"/>
            <w:szCs w:val="16"/>
          </w:rPr>
        </w:pPr>
        <w:r w:rsidRPr="00216883">
          <w:rPr>
            <w:sz w:val="16"/>
            <w:szCs w:val="16"/>
          </w:rPr>
          <w:fldChar w:fldCharType="begin"/>
        </w:r>
        <w:r w:rsidRPr="00216883">
          <w:rPr>
            <w:sz w:val="16"/>
            <w:szCs w:val="16"/>
          </w:rPr>
          <w:instrText>PAGE   \* MERGEFORMAT</w:instrText>
        </w:r>
        <w:r w:rsidRPr="00216883">
          <w:rPr>
            <w:sz w:val="16"/>
            <w:szCs w:val="16"/>
          </w:rPr>
          <w:fldChar w:fldCharType="separate"/>
        </w:r>
        <w:r w:rsidR="00A7226A">
          <w:rPr>
            <w:noProof/>
            <w:sz w:val="16"/>
            <w:szCs w:val="16"/>
          </w:rPr>
          <w:t>1</w:t>
        </w:r>
        <w:r w:rsidRPr="00216883">
          <w:rPr>
            <w:sz w:val="16"/>
            <w:szCs w:val="16"/>
          </w:rPr>
          <w:fldChar w:fldCharType="end"/>
        </w:r>
      </w:p>
    </w:sdtContent>
  </w:sdt>
  <w:p w14:paraId="6DF59825" w14:textId="77777777" w:rsidR="00216883" w:rsidRDefault="002168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8D0D9" w14:textId="77777777" w:rsidR="008B6551" w:rsidRDefault="008B65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21F2F" w14:textId="77777777" w:rsidR="00A7226A" w:rsidRDefault="00A7226A" w:rsidP="00216883">
      <w:r>
        <w:separator/>
      </w:r>
    </w:p>
  </w:footnote>
  <w:footnote w:type="continuationSeparator" w:id="0">
    <w:p w14:paraId="4DF12C9B" w14:textId="77777777" w:rsidR="00A7226A" w:rsidRDefault="00A7226A" w:rsidP="00216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F0197" w14:textId="77777777" w:rsidR="008B6551" w:rsidRDefault="008B65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25CC0" w14:textId="3D1CDB6B" w:rsidR="004B0E81" w:rsidRPr="004B0E81" w:rsidRDefault="00EC6E75" w:rsidP="004B0E81">
    <w:r>
      <w:rPr>
        <w:noProof/>
        <w:lang w:eastAsia="es-ES"/>
      </w:rPr>
      <mc:AlternateContent>
        <mc:Choice Requires="wps">
          <w:drawing>
            <wp:anchor distT="45720" distB="45720" distL="114300" distR="114300" simplePos="0" relativeHeight="251659264" behindDoc="0" locked="0" layoutInCell="1" allowOverlap="1" wp14:anchorId="3394B6B6" wp14:editId="1173C36D">
              <wp:simplePos x="0" y="0"/>
              <wp:positionH relativeFrom="column">
                <wp:posOffset>964054</wp:posOffset>
              </wp:positionH>
              <wp:positionV relativeFrom="paragraph">
                <wp:posOffset>205072</wp:posOffset>
              </wp:positionV>
              <wp:extent cx="1468120" cy="5334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533400"/>
                      </a:xfrm>
                      <a:prstGeom prst="rect">
                        <a:avLst/>
                      </a:prstGeom>
                      <a:solidFill>
                        <a:srgbClr val="FFFFFF"/>
                      </a:solidFill>
                      <a:ln w="9525">
                        <a:noFill/>
                        <a:miter lim="800000"/>
                        <a:headEnd/>
                        <a:tailEnd/>
                      </a:ln>
                    </wps:spPr>
                    <wps:txbx>
                      <w:txbxContent>
                        <w:p w14:paraId="4DF366A4" w14:textId="77777777" w:rsidR="002259E8" w:rsidRDefault="002259E8" w:rsidP="00561CA2">
                          <w:pPr>
                            <w:rPr>
                              <w:rFonts w:ascii="Gill Sans MT" w:hAnsi="Gill Sans MT"/>
                              <w:sz w:val="18"/>
                              <w:szCs w:val="18"/>
                            </w:rPr>
                          </w:pPr>
                          <w:r>
                            <w:rPr>
                              <w:rFonts w:ascii="Gill Sans MT" w:hAnsi="Gill Sans MT"/>
                              <w:sz w:val="18"/>
                              <w:szCs w:val="18"/>
                            </w:rPr>
                            <w:t>MINISTERIO</w:t>
                          </w:r>
                        </w:p>
                        <w:p w14:paraId="1589E662" w14:textId="77777777" w:rsidR="002259E8" w:rsidRDefault="004B0E81" w:rsidP="00561CA2">
                          <w:pPr>
                            <w:rPr>
                              <w:rFonts w:ascii="Gill Sans MT" w:hAnsi="Gill Sans MT"/>
                              <w:sz w:val="18"/>
                              <w:szCs w:val="18"/>
                            </w:rPr>
                          </w:pPr>
                          <w:r w:rsidRPr="009C1E59">
                            <w:rPr>
                              <w:rFonts w:ascii="Gill Sans MT" w:hAnsi="Gill Sans MT"/>
                              <w:sz w:val="18"/>
                              <w:szCs w:val="18"/>
                            </w:rPr>
                            <w:t>DE</w:t>
                          </w:r>
                          <w:r w:rsidR="002259E8">
                            <w:rPr>
                              <w:rFonts w:ascii="Gill Sans MT" w:hAnsi="Gill Sans MT"/>
                              <w:sz w:val="18"/>
                              <w:szCs w:val="18"/>
                            </w:rPr>
                            <w:t xml:space="preserve"> INDUSTRIA</w:t>
                          </w:r>
                        </w:p>
                        <w:p w14:paraId="0271A963" w14:textId="39BCA81B" w:rsidR="004B0E81" w:rsidRDefault="004B0E81" w:rsidP="00561CA2">
                          <w:r w:rsidRPr="009C1E59">
                            <w:rPr>
                              <w:rFonts w:ascii="Gill Sans MT" w:hAnsi="Gill Sans MT"/>
                              <w:sz w:val="18"/>
                              <w:szCs w:val="18"/>
                            </w:rPr>
                            <w:t>Y TURISMO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4B6B6" id="_x0000_t202" coordsize="21600,21600" o:spt="202" path="m,l,21600r21600,l21600,xe">
              <v:stroke joinstyle="miter"/>
              <v:path gradientshapeok="t" o:connecttype="rect"/>
            </v:shapetype>
            <v:shape id="_x0000_s1027" type="#_x0000_t202" style="position:absolute;margin-left:75.9pt;margin-top:16.15pt;width:115.6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" stroked="f">
              <v:textbox>
                <w:txbxContent>
                  <w:p w14:paraId="4DF366A4" w14:textId="77777777" w:rsidR="002259E8" w:rsidRDefault="002259E8" w:rsidP="00561CA2">
                    <w:pPr>
                      <w:rPr>
                        <w:rFonts w:ascii="Gill Sans MT" w:hAnsi="Gill Sans MT"/>
                        <w:sz w:val="18"/>
                        <w:szCs w:val="18"/>
                      </w:rPr>
                    </w:pPr>
                    <w:r>
                      <w:rPr>
                        <w:rFonts w:ascii="Gill Sans MT" w:hAnsi="Gill Sans MT"/>
                        <w:sz w:val="18"/>
                        <w:szCs w:val="18"/>
                      </w:rPr>
                      <w:t>MINISTERIO</w:t>
                    </w:r>
                  </w:p>
                  <w:p w14:paraId="1589E662" w14:textId="77777777" w:rsidR="002259E8" w:rsidRDefault="004B0E81" w:rsidP="00561CA2">
                    <w:pPr>
                      <w:rPr>
                        <w:rFonts w:ascii="Gill Sans MT" w:hAnsi="Gill Sans MT"/>
                        <w:sz w:val="18"/>
                        <w:szCs w:val="18"/>
                      </w:rPr>
                    </w:pPr>
                    <w:r w:rsidRPr="009C1E59">
                      <w:rPr>
                        <w:rFonts w:ascii="Gill Sans MT" w:hAnsi="Gill Sans MT"/>
                        <w:sz w:val="18"/>
                        <w:szCs w:val="18"/>
                      </w:rPr>
                      <w:t>DE</w:t>
                    </w:r>
                    <w:r w:rsidR="002259E8">
                      <w:rPr>
                        <w:rFonts w:ascii="Gill Sans MT" w:hAnsi="Gill Sans MT"/>
                        <w:sz w:val="18"/>
                        <w:szCs w:val="18"/>
                      </w:rPr>
                      <w:t xml:space="preserve"> INDUSTRIA</w:t>
                    </w:r>
                  </w:p>
                  <w:p w14:paraId="0271A963" w14:textId="39BCA81B" w:rsidR="004B0E81" w:rsidRDefault="004B0E81" w:rsidP="00561CA2">
                    <w:r w:rsidRPr="009C1E59">
                      <w:rPr>
                        <w:rFonts w:ascii="Gill Sans MT" w:hAnsi="Gill Sans MT"/>
                        <w:sz w:val="18"/>
                        <w:szCs w:val="18"/>
                      </w:rPr>
                      <w:t>Y TURISMO</w:t>
                    </w:r>
                  </w:p>
                </w:txbxContent>
              </v:textbox>
              <w10:wrap type="square"/>
            </v:shape>
          </w:pict>
        </mc:Fallback>
      </mc:AlternateContent>
    </w:r>
    <w:r w:rsidR="000D1B1D">
      <w:rPr>
        <w:noProof/>
        <w:lang w:eastAsia="es-ES"/>
      </w:rPr>
      <mc:AlternateContent>
        <mc:Choice Requires="wps">
          <w:drawing>
            <wp:anchor distT="45720" distB="45720" distL="114300" distR="114300" simplePos="0" relativeHeight="251663360" behindDoc="0" locked="0" layoutInCell="1" allowOverlap="1" wp14:anchorId="09F01EE5" wp14:editId="3212314A">
              <wp:simplePos x="0" y="0"/>
              <wp:positionH relativeFrom="column">
                <wp:posOffset>4725340</wp:posOffset>
              </wp:positionH>
              <wp:positionV relativeFrom="paragraph">
                <wp:posOffset>-62230</wp:posOffset>
              </wp:positionV>
              <wp:extent cx="1309370" cy="1404620"/>
              <wp:effectExtent l="0" t="0" r="24130" b="1714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1404620"/>
                      </a:xfrm>
                      <a:prstGeom prst="rect">
                        <a:avLst/>
                      </a:prstGeom>
                      <a:solidFill>
                        <a:srgbClr val="FFFFFF"/>
                      </a:solidFill>
                      <a:ln w="9525">
                        <a:solidFill>
                          <a:srgbClr val="000000"/>
                        </a:solidFill>
                        <a:miter lim="800000"/>
                        <a:headEnd/>
                        <a:tailEnd/>
                      </a:ln>
                    </wps:spPr>
                    <wps:txbx>
                      <w:txbxContent>
                        <w:p w14:paraId="601A13FC" w14:textId="100ABB35" w:rsidR="000D1B1D" w:rsidRDefault="000D1B1D" w:rsidP="00DE28A7">
                          <w:r w:rsidRPr="009C1E59">
                            <w:rPr>
                              <w:rFonts w:ascii="Gill Sans MT" w:hAnsi="Gill Sans MT"/>
                              <w:sz w:val="14"/>
                              <w:szCs w:val="14"/>
                            </w:rPr>
                            <w:t xml:space="preserve">SECRETARIA </w:t>
                          </w:r>
                          <w:r w:rsidR="00DE28A7">
                            <w:rPr>
                              <w:rFonts w:ascii="Gill Sans MT" w:hAnsi="Gill Sans MT"/>
                              <w:sz w:val="14"/>
                              <w:szCs w:val="14"/>
                            </w:rPr>
                            <w:t>DE ESTADO DE INDUSTRIA</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9F01EE5" id="_x0000_s1028" type="#_x0000_t202" style="position:absolute;margin-left:372.05pt;margin-top:-4.9pt;width:103.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">
              <v:textbox style="mso-fit-shape-to-text:t">
                <w:txbxContent>
                  <w:p w14:paraId="601A13FC" w14:textId="100ABB35" w:rsidR="000D1B1D" w:rsidRDefault="000D1B1D" w:rsidP="00DE28A7">
                    <w:r w:rsidRPr="009C1E59">
                      <w:rPr>
                        <w:rFonts w:ascii="Gill Sans MT" w:hAnsi="Gill Sans MT"/>
                        <w:sz w:val="14"/>
                        <w:szCs w:val="14"/>
                      </w:rPr>
                      <w:t xml:space="preserve">SECRETARIA </w:t>
                    </w:r>
                    <w:r w:rsidR="00DE28A7">
                      <w:rPr>
                        <w:rFonts w:ascii="Gill Sans MT" w:hAnsi="Gill Sans MT"/>
                        <w:sz w:val="14"/>
                        <w:szCs w:val="14"/>
                      </w:rPr>
                      <w:t>DE ESTADO DE INDUSTRIA</w:t>
                    </w:r>
                  </w:p>
                </w:txbxContent>
              </v:textbox>
              <w10:wrap type="square"/>
            </v:shape>
          </w:pict>
        </mc:Fallback>
      </mc:AlternateContent>
    </w:r>
    <w:r w:rsidR="0036246B">
      <w:rPr>
        <w:noProof/>
        <w:lang w:eastAsia="es-ES"/>
      </w:rPr>
      <mc:AlternateContent>
        <mc:Choice Requires="wps">
          <w:drawing>
            <wp:anchor distT="45720" distB="45720" distL="114300" distR="114300" simplePos="0" relativeHeight="251660288" behindDoc="0" locked="0" layoutInCell="1" allowOverlap="1" wp14:anchorId="4D6AF2C0" wp14:editId="1AEF8D0A">
              <wp:simplePos x="0" y="0"/>
              <wp:positionH relativeFrom="column">
                <wp:posOffset>4255135</wp:posOffset>
              </wp:positionH>
              <wp:positionV relativeFrom="paragraph">
                <wp:posOffset>8255</wp:posOffset>
              </wp:positionV>
              <wp:extent cx="2360930" cy="14046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25E5900" w14:textId="6FCF46AF" w:rsidR="004B0E81" w:rsidRDefault="004B0E81" w:rsidP="004B0E81">
                          <w:pPr>
                            <w:jc w:val="center"/>
                            <w:rPr>
                              <w:rFonts w:ascii="Gill Sans MT" w:hAnsi="Gill Sans MT"/>
                              <w:sz w:val="14"/>
                              <w:szCs w:val="14"/>
                            </w:rPr>
                          </w:pPr>
                        </w:p>
                        <w:p w14:paraId="388921CD" w14:textId="77777777" w:rsidR="0036246B" w:rsidRDefault="0036246B" w:rsidP="004B0E81">
                          <w:pPr>
                            <w:jc w:val="center"/>
                            <w:rPr>
                              <w:rFonts w:ascii="Gill Sans MT" w:hAnsi="Gill Sans MT"/>
                              <w:sz w:val="14"/>
                              <w:szCs w:val="14"/>
                            </w:rPr>
                          </w:pPr>
                        </w:p>
                        <w:p w14:paraId="7FE29647" w14:textId="77777777" w:rsidR="004B0E81" w:rsidRDefault="004B0E81" w:rsidP="002259E8">
                          <w:pPr>
                            <w:ind w:firstLine="708"/>
                            <w:rPr>
                              <w:rFonts w:ascii="Gill Sans MT" w:hAnsi="Gill Sans MT"/>
                              <w:sz w:val="14"/>
                              <w:szCs w:val="14"/>
                            </w:rPr>
                          </w:pPr>
                          <w:r w:rsidRPr="009C1E59">
                            <w:rPr>
                              <w:rFonts w:ascii="Gill Sans MT" w:hAnsi="Gill Sans MT"/>
                              <w:sz w:val="14"/>
                              <w:szCs w:val="14"/>
                            </w:rPr>
                            <w:t xml:space="preserve">DIRECCION GENERAL DE </w:t>
                          </w:r>
                        </w:p>
                        <w:p w14:paraId="32AC15B5" w14:textId="435951BD" w:rsidR="004B0E81" w:rsidRPr="009C1E59" w:rsidRDefault="00DE28A7" w:rsidP="002259E8">
                          <w:pPr>
                            <w:ind w:firstLine="708"/>
                            <w:rPr>
                              <w:rFonts w:ascii="Gill Sans MT" w:hAnsi="Gill Sans MT"/>
                              <w:sz w:val="14"/>
                              <w:szCs w:val="14"/>
                            </w:rPr>
                          </w:pPr>
                          <w:r>
                            <w:rPr>
                              <w:rFonts w:ascii="Gill Sans MT" w:hAnsi="Gill Sans MT"/>
                              <w:sz w:val="14"/>
                              <w:szCs w:val="14"/>
                            </w:rPr>
                            <w:t>PROGRAMAS INDUSTRIALES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6AF2C0" id="_x0000_s1029" type="#_x0000_t202" style="position:absolute;margin-left:335.05pt;margin-top:.6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" stroked="f">
              <v:textbox style="mso-fit-shape-to-text:t">
                <w:txbxContent>
                  <w:p w14:paraId="425E5900" w14:textId="6FCF46AF" w:rsidR="004B0E81" w:rsidRDefault="004B0E81" w:rsidP="004B0E81">
                    <w:pPr>
                      <w:jc w:val="center"/>
                      <w:rPr>
                        <w:rFonts w:ascii="Gill Sans MT" w:hAnsi="Gill Sans MT"/>
                        <w:sz w:val="14"/>
                        <w:szCs w:val="14"/>
                      </w:rPr>
                    </w:pPr>
                  </w:p>
                  <w:p w14:paraId="388921CD" w14:textId="77777777" w:rsidR="0036246B" w:rsidRDefault="0036246B" w:rsidP="004B0E81">
                    <w:pPr>
                      <w:jc w:val="center"/>
                      <w:rPr>
                        <w:rFonts w:ascii="Gill Sans MT" w:hAnsi="Gill Sans MT"/>
                        <w:sz w:val="14"/>
                        <w:szCs w:val="14"/>
                      </w:rPr>
                    </w:pPr>
                  </w:p>
                  <w:p w14:paraId="7FE29647" w14:textId="77777777" w:rsidR="004B0E81" w:rsidRDefault="004B0E81" w:rsidP="002259E8">
                    <w:pPr>
                      <w:ind w:firstLine="708"/>
                      <w:rPr>
                        <w:rFonts w:ascii="Gill Sans MT" w:hAnsi="Gill Sans MT"/>
                        <w:sz w:val="14"/>
                        <w:szCs w:val="14"/>
                      </w:rPr>
                    </w:pPr>
                    <w:r w:rsidRPr="009C1E59">
                      <w:rPr>
                        <w:rFonts w:ascii="Gill Sans MT" w:hAnsi="Gill Sans MT"/>
                        <w:sz w:val="14"/>
                        <w:szCs w:val="14"/>
                      </w:rPr>
                      <w:t xml:space="preserve">DIRECCION GENERAL DE </w:t>
                    </w:r>
                  </w:p>
                  <w:p w14:paraId="32AC15B5" w14:textId="435951BD" w:rsidR="004B0E81" w:rsidRPr="009C1E59" w:rsidRDefault="00DE28A7" w:rsidP="002259E8">
                    <w:pPr>
                      <w:ind w:firstLine="708"/>
                      <w:rPr>
                        <w:rFonts w:ascii="Gill Sans MT" w:hAnsi="Gill Sans MT"/>
                        <w:sz w:val="14"/>
                        <w:szCs w:val="14"/>
                      </w:rPr>
                    </w:pPr>
                    <w:r>
                      <w:rPr>
                        <w:rFonts w:ascii="Gill Sans MT" w:hAnsi="Gill Sans MT"/>
                        <w:sz w:val="14"/>
                        <w:szCs w:val="14"/>
                      </w:rPr>
                      <w:t>PROGRAMAS INDUSTRIALES</w:t>
                    </w:r>
                  </w:p>
                </w:txbxContent>
              </v:textbox>
              <w10:wrap type="square"/>
            </v:shape>
          </w:pict>
        </mc:Fallback>
      </mc:AlternateContent>
    </w:r>
    <w:r w:rsidR="004B0E81">
      <w:rPr>
        <w:noProof/>
        <w:lang w:eastAsia="es-ES"/>
      </w:rPr>
      <w:drawing>
        <wp:inline distT="0" distB="0" distL="0" distR="0" wp14:anchorId="73027193" wp14:editId="3FCC1667">
          <wp:extent cx="838200" cy="876300"/>
          <wp:effectExtent l="0" t="0" r="0" b="0"/>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425BB" w14:textId="77777777" w:rsidR="008B6551" w:rsidRDefault="008B65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1949"/>
    <w:multiLevelType w:val="hybridMultilevel"/>
    <w:tmpl w:val="5BD2DED0"/>
    <w:lvl w:ilvl="0" w:tplc="B4803316">
      <w:start w:val="1"/>
      <w:numFmt w:val="decimal"/>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20A220B"/>
    <w:multiLevelType w:val="hybridMultilevel"/>
    <w:tmpl w:val="2F7284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BC42C2"/>
    <w:multiLevelType w:val="hybridMultilevel"/>
    <w:tmpl w:val="925E88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85004A"/>
    <w:multiLevelType w:val="hybridMultilevel"/>
    <w:tmpl w:val="648A9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CB2CF6"/>
    <w:multiLevelType w:val="hybridMultilevel"/>
    <w:tmpl w:val="46C66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6B17E0"/>
    <w:multiLevelType w:val="hybridMultilevel"/>
    <w:tmpl w:val="2DAEC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B135EB"/>
    <w:multiLevelType w:val="hybridMultilevel"/>
    <w:tmpl w:val="8BC6C0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325515D"/>
    <w:multiLevelType w:val="hybridMultilevel"/>
    <w:tmpl w:val="270A0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B54476E"/>
    <w:multiLevelType w:val="hybridMultilevel"/>
    <w:tmpl w:val="B82848FA"/>
    <w:lvl w:ilvl="0" w:tplc="1130CB74">
      <w:start w:val="1"/>
      <w:numFmt w:val="bullet"/>
      <w:lvlText w:val=""/>
      <w:lvlJc w:val="left"/>
      <w:pPr>
        <w:ind w:left="1004" w:hanging="360"/>
      </w:pPr>
      <w:rPr>
        <w:rFonts w:ascii="Symbol" w:eastAsiaTheme="minorHAnsi" w:hAnsi="Symbol" w:cstheme="minorBid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5"/>
  </w:num>
  <w:num w:numId="6">
    <w:abstractNumId w:val="6"/>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9B"/>
    <w:rsid w:val="00093397"/>
    <w:rsid w:val="000D1B1D"/>
    <w:rsid w:val="00106EAC"/>
    <w:rsid w:val="00123EB4"/>
    <w:rsid w:val="0013561E"/>
    <w:rsid w:val="00184B70"/>
    <w:rsid w:val="001C08E0"/>
    <w:rsid w:val="001E0535"/>
    <w:rsid w:val="00216883"/>
    <w:rsid w:val="002259E8"/>
    <w:rsid w:val="002425E7"/>
    <w:rsid w:val="00254D75"/>
    <w:rsid w:val="002F040A"/>
    <w:rsid w:val="002F15DC"/>
    <w:rsid w:val="003256D5"/>
    <w:rsid w:val="0036246B"/>
    <w:rsid w:val="003A52DC"/>
    <w:rsid w:val="003A6024"/>
    <w:rsid w:val="00441031"/>
    <w:rsid w:val="0049474E"/>
    <w:rsid w:val="004B0E81"/>
    <w:rsid w:val="004E38FF"/>
    <w:rsid w:val="0051106E"/>
    <w:rsid w:val="00522F01"/>
    <w:rsid w:val="00540739"/>
    <w:rsid w:val="00542090"/>
    <w:rsid w:val="00561CA2"/>
    <w:rsid w:val="00585867"/>
    <w:rsid w:val="005B21FE"/>
    <w:rsid w:val="005C6AFA"/>
    <w:rsid w:val="00602B3D"/>
    <w:rsid w:val="00621089"/>
    <w:rsid w:val="00647318"/>
    <w:rsid w:val="006678C4"/>
    <w:rsid w:val="0069064A"/>
    <w:rsid w:val="006B1957"/>
    <w:rsid w:val="006F266C"/>
    <w:rsid w:val="007218B8"/>
    <w:rsid w:val="00750B52"/>
    <w:rsid w:val="007918D0"/>
    <w:rsid w:val="007A4AC6"/>
    <w:rsid w:val="007F68E2"/>
    <w:rsid w:val="00830B96"/>
    <w:rsid w:val="008703EE"/>
    <w:rsid w:val="008720A9"/>
    <w:rsid w:val="0088607C"/>
    <w:rsid w:val="008A77ED"/>
    <w:rsid w:val="008B6551"/>
    <w:rsid w:val="009058B9"/>
    <w:rsid w:val="009457B1"/>
    <w:rsid w:val="0097231A"/>
    <w:rsid w:val="009E2CE0"/>
    <w:rsid w:val="009E7356"/>
    <w:rsid w:val="00A36036"/>
    <w:rsid w:val="00A43725"/>
    <w:rsid w:val="00A7226A"/>
    <w:rsid w:val="00AD26B0"/>
    <w:rsid w:val="00C773F4"/>
    <w:rsid w:val="00C822B8"/>
    <w:rsid w:val="00CB5348"/>
    <w:rsid w:val="00CF56F4"/>
    <w:rsid w:val="00D02584"/>
    <w:rsid w:val="00D1568A"/>
    <w:rsid w:val="00D34B9B"/>
    <w:rsid w:val="00D536F9"/>
    <w:rsid w:val="00D57E27"/>
    <w:rsid w:val="00DA3768"/>
    <w:rsid w:val="00DD4224"/>
    <w:rsid w:val="00DD649B"/>
    <w:rsid w:val="00DE28A7"/>
    <w:rsid w:val="00DF714A"/>
    <w:rsid w:val="00E10097"/>
    <w:rsid w:val="00EC303F"/>
    <w:rsid w:val="00EC6E75"/>
    <w:rsid w:val="00F5561D"/>
    <w:rsid w:val="00F65F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C0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6AFA"/>
    <w:pPr>
      <w:ind w:left="720"/>
      <w:contextualSpacing/>
    </w:pPr>
  </w:style>
  <w:style w:type="paragraph" w:styleId="Encabezado">
    <w:name w:val="header"/>
    <w:basedOn w:val="Normal"/>
    <w:link w:val="EncabezadoCar"/>
    <w:uiPriority w:val="99"/>
    <w:unhideWhenUsed/>
    <w:rsid w:val="00216883"/>
    <w:pPr>
      <w:tabs>
        <w:tab w:val="center" w:pos="4252"/>
        <w:tab w:val="right" w:pos="8504"/>
      </w:tabs>
    </w:pPr>
  </w:style>
  <w:style w:type="character" w:customStyle="1" w:styleId="EncabezadoCar">
    <w:name w:val="Encabezado Car"/>
    <w:basedOn w:val="Fuentedeprrafopredeter"/>
    <w:link w:val="Encabezado"/>
    <w:uiPriority w:val="99"/>
    <w:rsid w:val="00216883"/>
  </w:style>
  <w:style w:type="paragraph" w:styleId="Piedepgina">
    <w:name w:val="footer"/>
    <w:basedOn w:val="Normal"/>
    <w:link w:val="PiedepginaCar"/>
    <w:uiPriority w:val="99"/>
    <w:unhideWhenUsed/>
    <w:rsid w:val="00216883"/>
    <w:pPr>
      <w:tabs>
        <w:tab w:val="center" w:pos="4252"/>
        <w:tab w:val="right" w:pos="8504"/>
      </w:tabs>
    </w:pPr>
  </w:style>
  <w:style w:type="character" w:customStyle="1" w:styleId="PiedepginaCar">
    <w:name w:val="Pie de página Car"/>
    <w:basedOn w:val="Fuentedeprrafopredeter"/>
    <w:link w:val="Piedepgina"/>
    <w:uiPriority w:val="99"/>
    <w:rsid w:val="00216883"/>
  </w:style>
  <w:style w:type="character" w:styleId="Refdecomentario">
    <w:name w:val="annotation reference"/>
    <w:basedOn w:val="Fuentedeprrafopredeter"/>
    <w:uiPriority w:val="99"/>
    <w:semiHidden/>
    <w:unhideWhenUsed/>
    <w:rsid w:val="00750B52"/>
    <w:rPr>
      <w:sz w:val="16"/>
      <w:szCs w:val="16"/>
    </w:rPr>
  </w:style>
  <w:style w:type="paragraph" w:styleId="Textocomentario">
    <w:name w:val="annotation text"/>
    <w:basedOn w:val="Normal"/>
    <w:link w:val="TextocomentarioCar"/>
    <w:uiPriority w:val="99"/>
    <w:semiHidden/>
    <w:unhideWhenUsed/>
    <w:rsid w:val="00750B52"/>
    <w:rPr>
      <w:sz w:val="20"/>
      <w:szCs w:val="20"/>
    </w:rPr>
  </w:style>
  <w:style w:type="character" w:customStyle="1" w:styleId="TextocomentarioCar">
    <w:name w:val="Texto comentario Car"/>
    <w:basedOn w:val="Fuentedeprrafopredeter"/>
    <w:link w:val="Textocomentario"/>
    <w:uiPriority w:val="99"/>
    <w:semiHidden/>
    <w:rsid w:val="00750B52"/>
    <w:rPr>
      <w:sz w:val="20"/>
      <w:szCs w:val="20"/>
    </w:rPr>
  </w:style>
  <w:style w:type="paragraph" w:styleId="Asuntodelcomentario">
    <w:name w:val="annotation subject"/>
    <w:basedOn w:val="Textocomentario"/>
    <w:next w:val="Textocomentario"/>
    <w:link w:val="AsuntodelcomentarioCar"/>
    <w:uiPriority w:val="99"/>
    <w:semiHidden/>
    <w:unhideWhenUsed/>
    <w:rsid w:val="00750B52"/>
    <w:rPr>
      <w:b/>
      <w:bCs/>
    </w:rPr>
  </w:style>
  <w:style w:type="character" w:customStyle="1" w:styleId="AsuntodelcomentarioCar">
    <w:name w:val="Asunto del comentario Car"/>
    <w:basedOn w:val="TextocomentarioCar"/>
    <w:link w:val="Asuntodelcomentario"/>
    <w:uiPriority w:val="99"/>
    <w:semiHidden/>
    <w:rsid w:val="00750B52"/>
    <w:rPr>
      <w:b/>
      <w:bCs/>
      <w:sz w:val="20"/>
      <w:szCs w:val="20"/>
    </w:rPr>
  </w:style>
  <w:style w:type="paragraph" w:styleId="Textodeglobo">
    <w:name w:val="Balloon Text"/>
    <w:basedOn w:val="Normal"/>
    <w:link w:val="TextodegloboCar"/>
    <w:uiPriority w:val="99"/>
    <w:semiHidden/>
    <w:unhideWhenUsed/>
    <w:rsid w:val="00750B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0B52"/>
    <w:rPr>
      <w:rFonts w:ascii="Segoe UI" w:hAnsi="Segoe UI" w:cs="Segoe UI"/>
      <w:sz w:val="18"/>
      <w:szCs w:val="18"/>
    </w:rPr>
  </w:style>
  <w:style w:type="paragraph" w:styleId="Revisin">
    <w:name w:val="Revision"/>
    <w:hidden/>
    <w:uiPriority w:val="99"/>
    <w:semiHidden/>
    <w:rsid w:val="00CB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9762872A4003499BFC629CCF9032BB" ma:contentTypeVersion="1" ma:contentTypeDescription="Crear nuevo documento." ma:contentTypeScope="" ma:versionID="eb9324619344faf02095e5aea079d84b">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2F60C9-2D71-4969-97A6-0E107A7E6A81}"/>
</file>

<file path=customXml/itemProps2.xml><?xml version="1.0" encoding="utf-8"?>
<ds:datastoreItem xmlns:ds="http://schemas.openxmlformats.org/officeDocument/2006/customXml" ds:itemID="{EA5741A1-5A5B-4ABD-9FF5-B231314187DF}"/>
</file>

<file path=customXml/itemProps3.xml><?xml version="1.0" encoding="utf-8"?>
<ds:datastoreItem xmlns:ds="http://schemas.openxmlformats.org/officeDocument/2006/customXml" ds:itemID="{1C917C64-E0B5-4FC6-9E8A-3F119BF234F8}"/>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2170</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2024-06-27T11:30:00Z</dcterms:created>
  <dcterms:modified xsi:type="dcterms:W3CDTF">2024-06-27T11:31:00Z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0x010100C89762872A4003499BFC629CCF9032BB</vt:lpwstr>
  </property>
</Properties>
</file>