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89C63" w14:textId="46B522D4" w:rsidR="000755C2" w:rsidRPr="008667B2" w:rsidRDefault="000755C2" w:rsidP="008667B2">
      <w:pPr>
        <w:jc w:val="both"/>
        <w:rPr>
          <w:b/>
          <w:bCs/>
        </w:rPr>
      </w:pPr>
      <w:r w:rsidRPr="008667B2">
        <w:rPr>
          <w:b/>
          <w:bCs/>
        </w:rPr>
        <w:t xml:space="preserve">CONVOCATORIA: </w:t>
      </w:r>
      <w:r w:rsidR="008667B2" w:rsidRPr="008667B2">
        <w:rPr>
          <w:b/>
          <w:bCs/>
        </w:rPr>
        <w:t xml:space="preserve">Orden de </w:t>
      </w:r>
      <w:r w:rsidR="00152CD9">
        <w:rPr>
          <w:b/>
          <w:bCs/>
        </w:rPr>
        <w:t>2</w:t>
      </w:r>
      <w:r w:rsidR="00D24701">
        <w:rPr>
          <w:b/>
          <w:bCs/>
        </w:rPr>
        <w:t>7</w:t>
      </w:r>
      <w:r w:rsidR="008667B2" w:rsidRPr="008667B2">
        <w:rPr>
          <w:b/>
          <w:bCs/>
        </w:rPr>
        <w:t xml:space="preserve"> de </w:t>
      </w:r>
      <w:r w:rsidR="00152CD9">
        <w:rPr>
          <w:b/>
          <w:bCs/>
        </w:rPr>
        <w:t>mayo</w:t>
      </w:r>
      <w:r w:rsidR="008667B2" w:rsidRPr="008667B2">
        <w:rPr>
          <w:b/>
          <w:bCs/>
        </w:rPr>
        <w:t xml:space="preserve"> de 202</w:t>
      </w:r>
      <w:r w:rsidR="00152CD9">
        <w:rPr>
          <w:b/>
          <w:bCs/>
        </w:rPr>
        <w:t>4</w:t>
      </w:r>
      <w:r w:rsidR="008667B2" w:rsidRPr="008667B2">
        <w:rPr>
          <w:b/>
          <w:bCs/>
        </w:rPr>
        <w:t xml:space="preserve"> por la que se convoca la concesión de las subvenciones dispuestas en el Título III del Real Decret</w:t>
      </w:r>
      <w:r w:rsidR="00AF62B6">
        <w:rPr>
          <w:b/>
          <w:bCs/>
        </w:rPr>
        <w:t>o 1106/2020, de 15 de diciembre.</w:t>
      </w:r>
    </w:p>
    <w:p w14:paraId="204A8779" w14:textId="7EB5153F" w:rsidR="000755C2" w:rsidRDefault="000755C2" w:rsidP="000755C2">
      <w:pPr>
        <w:jc w:val="both"/>
        <w:rPr>
          <w:b/>
          <w:bCs/>
        </w:rPr>
      </w:pPr>
      <w:r w:rsidRPr="000755C2">
        <w:rPr>
          <w:b/>
          <w:bCs/>
        </w:rPr>
        <w:t xml:space="preserve">CONTENIDO DE LA MEMORIA EXPLICATIVA DE LOS </w:t>
      </w:r>
      <w:r w:rsidR="00C73032">
        <w:rPr>
          <w:b/>
          <w:bCs/>
        </w:rPr>
        <w:t>CARGOS</w:t>
      </w:r>
      <w:r w:rsidR="00CB0A82">
        <w:rPr>
          <w:b/>
          <w:bCs/>
        </w:rPr>
        <w:t xml:space="preserve"> </w:t>
      </w:r>
      <w:r w:rsidR="00C73032">
        <w:rPr>
          <w:b/>
          <w:bCs/>
        </w:rPr>
        <w:t>FACTURADOS</w:t>
      </w:r>
      <w:r w:rsidR="00CB0A82">
        <w:rPr>
          <w:b/>
          <w:bCs/>
        </w:rPr>
        <w:t xml:space="preserve"> POR EL CONSUMO DE ENERGÍA ELÉCTRICA</w:t>
      </w:r>
      <w:r w:rsidRPr="000755C2">
        <w:rPr>
          <w:b/>
          <w:bCs/>
        </w:rPr>
        <w:t xml:space="preserve">, A LA QUE SE REFIERE EL </w:t>
      </w:r>
      <w:r w:rsidR="00AD188A" w:rsidRPr="00C25DA6">
        <w:rPr>
          <w:b/>
          <w:bCs/>
        </w:rPr>
        <w:t>APARTADO</w:t>
      </w:r>
      <w:r w:rsidRPr="00C25DA6">
        <w:rPr>
          <w:b/>
          <w:bCs/>
        </w:rPr>
        <w:t xml:space="preserve"> </w:t>
      </w:r>
      <w:r w:rsidR="00AF62B6">
        <w:rPr>
          <w:b/>
          <w:bCs/>
        </w:rPr>
        <w:t>DÉCIMO</w:t>
      </w:r>
      <w:r w:rsidR="00686EE1">
        <w:rPr>
          <w:b/>
          <w:bCs/>
        </w:rPr>
        <w:t>.</w:t>
      </w:r>
      <w:proofErr w:type="gramStart"/>
      <w:r w:rsidR="00686EE1">
        <w:rPr>
          <w:b/>
          <w:bCs/>
        </w:rPr>
        <w:t>2.d</w:t>
      </w:r>
      <w:proofErr w:type="gramEnd"/>
      <w:r w:rsidR="00CB0A82" w:rsidRPr="00C25DA6">
        <w:rPr>
          <w:b/>
          <w:bCs/>
        </w:rPr>
        <w:t xml:space="preserve">) </w:t>
      </w:r>
      <w:r w:rsidRPr="00C25DA6">
        <w:rPr>
          <w:b/>
          <w:bCs/>
        </w:rPr>
        <w:t>DE</w:t>
      </w:r>
      <w:r w:rsidR="00AD188A" w:rsidRPr="00C25DA6">
        <w:rPr>
          <w:b/>
          <w:bCs/>
        </w:rPr>
        <w:t xml:space="preserve"> </w:t>
      </w:r>
      <w:r w:rsidRPr="00C25DA6">
        <w:rPr>
          <w:b/>
          <w:bCs/>
        </w:rPr>
        <w:t>L</w:t>
      </w:r>
      <w:r w:rsidR="00AD188A" w:rsidRPr="00C25DA6">
        <w:rPr>
          <w:b/>
          <w:bCs/>
        </w:rPr>
        <w:t>A</w:t>
      </w:r>
      <w:r w:rsidRPr="00C25DA6">
        <w:rPr>
          <w:b/>
          <w:bCs/>
        </w:rPr>
        <w:t xml:space="preserve"> </w:t>
      </w:r>
      <w:r w:rsidR="00AD188A" w:rsidRPr="00C25DA6">
        <w:rPr>
          <w:b/>
          <w:bCs/>
        </w:rPr>
        <w:t>ORDEN</w:t>
      </w:r>
      <w:r w:rsidR="00C25DA6">
        <w:rPr>
          <w:b/>
          <w:bCs/>
        </w:rPr>
        <w:t xml:space="preserve"> DE CONVOCATORIA</w:t>
      </w:r>
    </w:p>
    <w:p w14:paraId="232927F9" w14:textId="56CEE57A" w:rsidR="000755C2" w:rsidRDefault="000755C2" w:rsidP="000755C2">
      <w:pPr>
        <w:jc w:val="both"/>
        <w:rPr>
          <w:b/>
          <w:bCs/>
        </w:rPr>
      </w:pPr>
      <w:r w:rsidRPr="000755C2">
        <w:rPr>
          <w:b/>
          <w:bCs/>
        </w:rPr>
        <w:t>Esta memoria deberá ser cumplimentada para cada solicitud correspondiente a cada una de las</w:t>
      </w:r>
      <w:r>
        <w:rPr>
          <w:b/>
          <w:bCs/>
        </w:rPr>
        <w:t xml:space="preserve"> </w:t>
      </w:r>
      <w:r w:rsidRPr="000755C2">
        <w:rPr>
          <w:b/>
          <w:bCs/>
        </w:rPr>
        <w:t>instalaciones que, en su caso, pertenezcan a la empresa y e</w:t>
      </w:r>
      <w:r>
        <w:rPr>
          <w:b/>
          <w:bCs/>
        </w:rPr>
        <w:t xml:space="preserve">n las que </w:t>
      </w:r>
      <w:r w:rsidR="000E095F">
        <w:rPr>
          <w:b/>
          <w:bCs/>
        </w:rPr>
        <w:t>realicen actividades</w:t>
      </w:r>
      <w:r>
        <w:rPr>
          <w:b/>
          <w:bCs/>
        </w:rPr>
        <w:t xml:space="preserve"> </w:t>
      </w:r>
      <w:r w:rsidRPr="000755C2">
        <w:rPr>
          <w:b/>
          <w:bCs/>
        </w:rPr>
        <w:t>para l</w:t>
      </w:r>
      <w:r w:rsidR="00E1247E">
        <w:rPr>
          <w:b/>
          <w:bCs/>
        </w:rPr>
        <w:t>a</w:t>
      </w:r>
      <w:r w:rsidRPr="000755C2">
        <w:rPr>
          <w:b/>
          <w:bCs/>
        </w:rPr>
        <w:t>s que se solicite la ayuda.</w:t>
      </w:r>
    </w:p>
    <w:p w14:paraId="7EE5789F" w14:textId="77777777" w:rsidR="000755C2" w:rsidRPr="000755C2" w:rsidRDefault="000755C2" w:rsidP="000755C2">
      <w:pPr>
        <w:jc w:val="both"/>
        <w:rPr>
          <w:b/>
          <w:bCs/>
        </w:rPr>
      </w:pPr>
      <w:r w:rsidRPr="000755C2">
        <w:rPr>
          <w:b/>
          <w:bCs/>
        </w:rPr>
        <w:t>1. Datos de la empresa, centros productivos e instalaciones.</w:t>
      </w:r>
    </w:p>
    <w:p w14:paraId="44516FB6" w14:textId="77777777" w:rsidR="000755C2" w:rsidRPr="000755C2" w:rsidRDefault="000755C2" w:rsidP="0055647B">
      <w:pPr>
        <w:ind w:firstLine="284"/>
        <w:jc w:val="both"/>
      </w:pPr>
      <w:r w:rsidRPr="000755C2">
        <w:t>1.1. Nombre de la Sociedad Mercantil</w:t>
      </w:r>
    </w:p>
    <w:p w14:paraId="03376E04" w14:textId="5223EC93" w:rsidR="000755C2" w:rsidRDefault="003C0C06" w:rsidP="0055647B">
      <w:pPr>
        <w:ind w:firstLine="284"/>
        <w:jc w:val="both"/>
      </w:pPr>
      <w:r w:rsidRPr="008E4210">
        <w:t>1.2. Número</w:t>
      </w:r>
      <w:r w:rsidR="000755C2" w:rsidRPr="008E4210">
        <w:t xml:space="preserve"> de Identif</w:t>
      </w:r>
      <w:r w:rsidRPr="008E4210">
        <w:t>icación fiscal, NIF</w:t>
      </w:r>
    </w:p>
    <w:p w14:paraId="4737A230" w14:textId="4CCB55F0" w:rsidR="00F84AB3" w:rsidRPr="008E4210" w:rsidRDefault="00F84AB3" w:rsidP="0055647B">
      <w:pPr>
        <w:ind w:firstLine="284"/>
        <w:jc w:val="both"/>
      </w:pPr>
      <w:r>
        <w:t xml:space="preserve">1.3. Si la empresa pertenece a un grupo empresarial: Nombre y NIF de la </w:t>
      </w:r>
      <w:r w:rsidR="00952610">
        <w:t>sociedad matriz.</w:t>
      </w:r>
    </w:p>
    <w:p w14:paraId="4C4EF998" w14:textId="77777777" w:rsidR="00523E64" w:rsidRPr="000755C2" w:rsidRDefault="00523E64" w:rsidP="00523E64">
      <w:pPr>
        <w:ind w:firstLine="284"/>
        <w:jc w:val="both"/>
      </w:pPr>
      <w:r w:rsidRPr="000755C2">
        <w:t>1.</w:t>
      </w:r>
      <w:r>
        <w:t>4</w:t>
      </w:r>
      <w:r w:rsidRPr="000755C2">
        <w:t>. Nombre y ubicación de los distintos centros de producción</w:t>
      </w:r>
      <w:r>
        <w:t xml:space="preserve"> de la empresa</w:t>
      </w:r>
      <w:r w:rsidRPr="000755C2">
        <w:t>.</w:t>
      </w:r>
    </w:p>
    <w:p w14:paraId="6BE06374" w14:textId="669C6969" w:rsidR="000755C2" w:rsidRDefault="00B3218F" w:rsidP="0055647B">
      <w:pPr>
        <w:ind w:left="284"/>
        <w:jc w:val="both"/>
      </w:pPr>
      <w:r>
        <w:t>1.5</w:t>
      </w:r>
      <w:r w:rsidR="000755C2" w:rsidRPr="000755C2">
        <w:t>. Enumeración de las instalaciones existentes en cada centro de producción, en relació</w:t>
      </w:r>
      <w:r w:rsidR="000755C2">
        <w:t xml:space="preserve">n con </w:t>
      </w:r>
      <w:r w:rsidR="00F42111">
        <w:t>las actividades realizadas.</w:t>
      </w:r>
    </w:p>
    <w:p w14:paraId="1A544C01" w14:textId="77777777" w:rsidR="000755C2" w:rsidRPr="000755C2" w:rsidRDefault="000755C2" w:rsidP="000755C2">
      <w:pPr>
        <w:jc w:val="both"/>
      </w:pPr>
    </w:p>
    <w:p w14:paraId="2EF47431" w14:textId="77777777" w:rsidR="000755C2" w:rsidRPr="000755C2" w:rsidRDefault="000755C2" w:rsidP="000755C2">
      <w:pPr>
        <w:jc w:val="both"/>
        <w:rPr>
          <w:b/>
          <w:bCs/>
        </w:rPr>
      </w:pPr>
      <w:r w:rsidRPr="000755C2">
        <w:rPr>
          <w:b/>
          <w:bCs/>
        </w:rPr>
        <w:t>2. Instalación.</w:t>
      </w:r>
    </w:p>
    <w:p w14:paraId="731A4D9F" w14:textId="3D1CBA05" w:rsidR="000755C2" w:rsidRPr="000755C2" w:rsidRDefault="000755C2" w:rsidP="0055647B">
      <w:pPr>
        <w:ind w:left="284"/>
        <w:jc w:val="both"/>
      </w:pPr>
      <w:r w:rsidRPr="000755C2">
        <w:t>2.1. Referencia de la instalación: Nombre, d</w:t>
      </w:r>
      <w:r w:rsidRPr="002422D1">
        <w:t xml:space="preserve">irección, </w:t>
      </w:r>
      <w:r w:rsidR="009D5ACB" w:rsidRPr="002422D1">
        <w:t xml:space="preserve">identificador de consumidor </w:t>
      </w:r>
      <w:proofErr w:type="spellStart"/>
      <w:r w:rsidR="009D5ACB" w:rsidRPr="002422D1">
        <w:t>electrointensivo</w:t>
      </w:r>
      <w:proofErr w:type="spellEnd"/>
      <w:r w:rsidR="00CE0DFD">
        <w:t>.</w:t>
      </w:r>
    </w:p>
    <w:p w14:paraId="5320B416" w14:textId="0244C7A4" w:rsidR="000755C2" w:rsidRDefault="000755C2" w:rsidP="0055647B">
      <w:pPr>
        <w:ind w:left="284"/>
        <w:jc w:val="both"/>
      </w:pPr>
      <w:r w:rsidRPr="000755C2">
        <w:t xml:space="preserve">2.2. Relación de </w:t>
      </w:r>
      <w:r w:rsidR="00F01907">
        <w:t>actividades</w:t>
      </w:r>
      <w:r w:rsidRPr="000755C2">
        <w:t xml:space="preserve"> subvencionables y no subvencionables </w:t>
      </w:r>
      <w:r w:rsidR="00F01907">
        <w:t>realizadas</w:t>
      </w:r>
      <w:r w:rsidRPr="000755C2">
        <w:t xml:space="preserve"> en la i</w:t>
      </w:r>
      <w:r w:rsidR="00F01907">
        <w:t xml:space="preserve">nstalación (códigos </w:t>
      </w:r>
      <w:r w:rsidR="00842857">
        <w:t>CNAE-2009</w:t>
      </w:r>
      <w:r w:rsidR="00F01907">
        <w:t>).</w:t>
      </w:r>
    </w:p>
    <w:p w14:paraId="28A99C6A" w14:textId="2878785F" w:rsidR="00E71CAB" w:rsidRDefault="00E71CAB" w:rsidP="0055647B">
      <w:pPr>
        <w:ind w:left="284"/>
        <w:jc w:val="both"/>
      </w:pPr>
      <w:r>
        <w:t>2.3</w:t>
      </w:r>
      <w:r w:rsidRPr="000755C2">
        <w:t xml:space="preserve">. </w:t>
      </w:r>
      <w:r>
        <w:t>Códigos Universales de Punto de Suministro (CUPS) de la instalación y niveles de tensión a los que están conectados. Si hubiere más de uno, indique si cada CUPS está relacionado con una actividad de la instalación.</w:t>
      </w:r>
    </w:p>
    <w:p w14:paraId="30AE9673" w14:textId="16EB2001" w:rsidR="00C05187" w:rsidRPr="000755C2" w:rsidRDefault="00C05187" w:rsidP="0055647B">
      <w:pPr>
        <w:ind w:left="284"/>
        <w:jc w:val="both"/>
      </w:pPr>
      <w:r>
        <w:t>2.4 Breve descripción de la instalación y sus etapas de proceso, máquinas, etc.</w:t>
      </w:r>
    </w:p>
    <w:p w14:paraId="0DE261FB" w14:textId="77777777" w:rsidR="00AD6ECC" w:rsidRDefault="00AD6ECC" w:rsidP="000755C2">
      <w:pPr>
        <w:jc w:val="both"/>
        <w:rPr>
          <w:b/>
          <w:bCs/>
        </w:rPr>
      </w:pPr>
    </w:p>
    <w:p w14:paraId="40D59AFF" w14:textId="77777777" w:rsidR="000755C2" w:rsidRPr="000755C2" w:rsidRDefault="000755C2" w:rsidP="000755C2">
      <w:pPr>
        <w:jc w:val="both"/>
        <w:rPr>
          <w:b/>
          <w:bCs/>
        </w:rPr>
      </w:pPr>
      <w:r w:rsidRPr="000755C2">
        <w:rPr>
          <w:b/>
          <w:bCs/>
        </w:rPr>
        <w:t>3. Productos fabricados en la instalación.</w:t>
      </w:r>
    </w:p>
    <w:p w14:paraId="5DA8070B" w14:textId="77777777" w:rsidR="000755C2" w:rsidRPr="0055647B" w:rsidRDefault="000755C2" w:rsidP="0055647B">
      <w:pPr>
        <w:ind w:left="284"/>
        <w:jc w:val="both"/>
      </w:pPr>
      <w:r w:rsidRPr="0055647B">
        <w:t xml:space="preserve">3.1. </w:t>
      </w:r>
      <w:r w:rsidR="00DF73FD">
        <w:t>Actividades</w:t>
      </w:r>
      <w:r w:rsidRPr="0055647B">
        <w:t xml:space="preserve"> no subvencionables.</w:t>
      </w:r>
    </w:p>
    <w:p w14:paraId="12232C1B" w14:textId="3C27CC0E" w:rsidR="000755C2" w:rsidRPr="00BB462B" w:rsidRDefault="000755C2" w:rsidP="0055647B">
      <w:pPr>
        <w:ind w:left="708" w:firstLine="1"/>
        <w:jc w:val="both"/>
      </w:pPr>
      <w:r w:rsidRPr="00BB462B">
        <w:t xml:space="preserve">3.1.1. </w:t>
      </w:r>
      <w:r w:rsidR="004B5DCD" w:rsidRPr="00BB462B">
        <w:t xml:space="preserve">Relación de actividades y productos (códigos CNAE y </w:t>
      </w:r>
      <w:proofErr w:type="spellStart"/>
      <w:r w:rsidR="004B5DCD" w:rsidRPr="00BB462B">
        <w:t>Prodcom</w:t>
      </w:r>
      <w:proofErr w:type="spellEnd"/>
      <w:r w:rsidR="004B5DCD" w:rsidRPr="00BB462B">
        <w:t>). Si la instalación tiene más de un punto de suministro, indique cómo se relacionan estos con las distintas actividades realizadas.</w:t>
      </w:r>
    </w:p>
    <w:p w14:paraId="6A5FCBFE" w14:textId="645D740C" w:rsidR="000755C2" w:rsidRPr="00BB462B" w:rsidRDefault="000755C2" w:rsidP="0055647B">
      <w:pPr>
        <w:ind w:left="708" w:firstLine="1"/>
        <w:jc w:val="both"/>
      </w:pPr>
      <w:r w:rsidRPr="00BB462B">
        <w:t xml:space="preserve">3.1.2. Valor del consumo de electricidad utilizada en la fabricación de todos </w:t>
      </w:r>
      <w:r w:rsidR="00DF73FD" w:rsidRPr="00BB462B">
        <w:t>estos productos, en</w:t>
      </w:r>
      <w:r w:rsidRPr="00BB462B">
        <w:t xml:space="preserve"> </w:t>
      </w:r>
      <w:proofErr w:type="spellStart"/>
      <w:r w:rsidRPr="00BB462B">
        <w:t>M</w:t>
      </w:r>
      <w:r w:rsidR="00DF73FD" w:rsidRPr="00BB462B">
        <w:t>Wh</w:t>
      </w:r>
      <w:proofErr w:type="spellEnd"/>
      <w:r w:rsidR="00DF73FD" w:rsidRPr="00BB462B">
        <w:t>, y como porcentaje del consumo de electricidad total</w:t>
      </w:r>
      <w:r w:rsidRPr="00BB462B">
        <w:t xml:space="preserve"> de la instalación, durante el </w:t>
      </w:r>
      <w:r w:rsidR="00DF73FD" w:rsidRPr="00BB462B">
        <w:t>año 202</w:t>
      </w:r>
      <w:r w:rsidR="007C2D8F">
        <w:t>3</w:t>
      </w:r>
      <w:r w:rsidRPr="00BB462B">
        <w:t>.</w:t>
      </w:r>
    </w:p>
    <w:p w14:paraId="7821B459" w14:textId="77777777" w:rsidR="00AD6ECC" w:rsidRDefault="00AD6ECC" w:rsidP="000755C2">
      <w:pPr>
        <w:jc w:val="both"/>
        <w:rPr>
          <w:b/>
          <w:bCs/>
        </w:rPr>
      </w:pPr>
    </w:p>
    <w:p w14:paraId="4010BBCF" w14:textId="77777777" w:rsidR="000755C2" w:rsidRPr="0055647B" w:rsidRDefault="000755C2" w:rsidP="006428D8">
      <w:pPr>
        <w:keepNext/>
        <w:ind w:left="284"/>
        <w:jc w:val="both"/>
      </w:pPr>
      <w:r w:rsidRPr="0055647B">
        <w:lastRenderedPageBreak/>
        <w:t xml:space="preserve">3.2. </w:t>
      </w:r>
      <w:r w:rsidR="00E71CAB">
        <w:t>Actividades</w:t>
      </w:r>
      <w:r w:rsidRPr="0055647B">
        <w:t xml:space="preserve"> subvencionables.</w:t>
      </w:r>
    </w:p>
    <w:p w14:paraId="5D01C93E" w14:textId="10291477" w:rsidR="00D70165" w:rsidRPr="00BB462B" w:rsidRDefault="00D70165" w:rsidP="00D70165">
      <w:pPr>
        <w:ind w:left="708" w:firstLine="1"/>
        <w:jc w:val="both"/>
      </w:pPr>
      <w:r w:rsidRPr="00BB462B">
        <w:t xml:space="preserve">3.2.1. Relación de actividades y productos (códigos </w:t>
      </w:r>
      <w:r w:rsidR="008E3B84" w:rsidRPr="00BB462B">
        <w:t xml:space="preserve">CNAE </w:t>
      </w:r>
      <w:r w:rsidRPr="00BB462B">
        <w:t xml:space="preserve">y </w:t>
      </w:r>
      <w:proofErr w:type="spellStart"/>
      <w:r w:rsidRPr="00BB462B">
        <w:t>Prodcom</w:t>
      </w:r>
      <w:proofErr w:type="spellEnd"/>
      <w:r w:rsidRPr="00BB462B">
        <w:t xml:space="preserve">). Si la instalación tiene más de un punto de suministro, </w:t>
      </w:r>
      <w:r w:rsidR="001410B3" w:rsidRPr="00BB462B">
        <w:t>indique cómo se relacionan estos con las distintas actividades realizadas.</w:t>
      </w:r>
    </w:p>
    <w:p w14:paraId="28922F95" w14:textId="73C90135" w:rsidR="00E71CAB" w:rsidRPr="00BB462B" w:rsidRDefault="00E71CAB" w:rsidP="00E71CAB">
      <w:pPr>
        <w:ind w:left="708" w:firstLine="1"/>
        <w:jc w:val="both"/>
      </w:pPr>
      <w:r w:rsidRPr="00BB462B">
        <w:t>3.2.2. Valor de la producción real de cada uno de ellos en el año 202</w:t>
      </w:r>
      <w:r w:rsidR="00B5718C">
        <w:t>3</w:t>
      </w:r>
      <w:r w:rsidR="00073F2B" w:rsidRPr="00BB462B">
        <w:t>.</w:t>
      </w:r>
    </w:p>
    <w:p w14:paraId="0B383BBA" w14:textId="3007F46E" w:rsidR="00E71CAB" w:rsidRPr="00BB462B" w:rsidRDefault="00E71CAB" w:rsidP="00E71CAB">
      <w:pPr>
        <w:ind w:left="708" w:firstLine="1"/>
        <w:jc w:val="both"/>
      </w:pPr>
      <w:r w:rsidRPr="00BB462B">
        <w:t xml:space="preserve">3.2.3. </w:t>
      </w:r>
      <w:r w:rsidR="007A4C8C" w:rsidRPr="00BB462B">
        <w:t>Valor del consumo eléctrico (</w:t>
      </w:r>
      <w:proofErr w:type="spellStart"/>
      <w:r w:rsidR="007A4C8C" w:rsidRPr="00BB462B">
        <w:t>MWh</w:t>
      </w:r>
      <w:proofErr w:type="spellEnd"/>
      <w:r w:rsidR="007A4C8C" w:rsidRPr="00BB462B">
        <w:t>) real del año 202</w:t>
      </w:r>
      <w:r w:rsidR="005F377F">
        <w:t>3</w:t>
      </w:r>
      <w:r w:rsidR="007A4C8C" w:rsidRPr="00BB462B">
        <w:t xml:space="preserve"> (Ce</w:t>
      </w:r>
      <w:r w:rsidR="00A64435" w:rsidRPr="00BB462B">
        <w:t>20</w:t>
      </w:r>
      <w:r w:rsidR="007A4C8C" w:rsidRPr="00BB462B">
        <w:t>2</w:t>
      </w:r>
      <w:r w:rsidR="005F377F">
        <w:t>3</w:t>
      </w:r>
      <w:r w:rsidR="007A4C8C" w:rsidRPr="00BB462B">
        <w:t>)</w:t>
      </w:r>
      <w:r w:rsidR="00D70165" w:rsidRPr="00BB462B">
        <w:t>, relacionado con cada una de las actividades subvencionables.</w:t>
      </w:r>
      <w:r w:rsidR="006C2F00" w:rsidRPr="00BB462B">
        <w:t xml:space="preserve"> Si la instalación tiene más de un punto de suministro, indique el consumo eléctrico para cada CUPS.</w:t>
      </w:r>
    </w:p>
    <w:p w14:paraId="3A12C75E" w14:textId="23375800" w:rsidR="0056614F" w:rsidRPr="00BB462B" w:rsidRDefault="0056614F" w:rsidP="0056614F">
      <w:pPr>
        <w:ind w:left="708" w:firstLine="1"/>
        <w:jc w:val="both"/>
      </w:pPr>
      <w:r w:rsidRPr="00BB462B">
        <w:t>3.2.</w:t>
      </w:r>
      <w:r w:rsidR="006C2B5E" w:rsidRPr="00BB462B">
        <w:t>4</w:t>
      </w:r>
      <w:r w:rsidRPr="00BB462B">
        <w:t xml:space="preserve">. Valor de los cargos facturados (euros) desde el 1 de </w:t>
      </w:r>
      <w:r w:rsidR="006C2B5E" w:rsidRPr="00BB462B">
        <w:t>enero</w:t>
      </w:r>
      <w:r w:rsidRPr="00BB462B">
        <w:t xml:space="preserve"> hasta el 31 de diciembre de 202</w:t>
      </w:r>
      <w:r w:rsidR="009000FE">
        <w:t>3</w:t>
      </w:r>
      <w:r w:rsidRPr="00BB462B">
        <w:t xml:space="preserve"> (Cg</w:t>
      </w:r>
      <w:r w:rsidR="006C2B5E" w:rsidRPr="00BB462B">
        <w:t>202</w:t>
      </w:r>
      <w:r w:rsidR="009000FE">
        <w:t>3</w:t>
      </w:r>
      <w:r w:rsidRPr="00BB462B">
        <w:t>), relacionado con cada una de las actividades subvencionables. Si la instalación tiene más de un punto de suministro, indique el peaje abonado para cada CUPS.</w:t>
      </w:r>
    </w:p>
    <w:p w14:paraId="56BDB33F" w14:textId="59143C29" w:rsidR="007A4C8C" w:rsidRPr="00BB462B" w:rsidRDefault="00D70165" w:rsidP="007A4C8C">
      <w:pPr>
        <w:ind w:left="708" w:firstLine="1"/>
        <w:jc w:val="both"/>
      </w:pPr>
      <w:r w:rsidRPr="00BB462B">
        <w:t>3.2.</w:t>
      </w:r>
      <w:r w:rsidR="00B822BC" w:rsidRPr="00BB462B">
        <w:t>5</w:t>
      </w:r>
      <w:r w:rsidRPr="00BB462B">
        <w:t xml:space="preserve">. Cálculo de los costes subvencionables, según lo dispuesto en </w:t>
      </w:r>
      <w:r w:rsidR="00B822BC" w:rsidRPr="00BB462B">
        <w:t>los</w:t>
      </w:r>
      <w:r w:rsidRPr="00BB462B">
        <w:t xml:space="preserve"> </w:t>
      </w:r>
      <w:r w:rsidR="00B822BC" w:rsidRPr="00BB462B">
        <w:t>a</w:t>
      </w:r>
      <w:r w:rsidRPr="00BB462B">
        <w:t>partado</w:t>
      </w:r>
      <w:r w:rsidR="00B822BC" w:rsidRPr="00BB462B">
        <w:t>s</w:t>
      </w:r>
      <w:r w:rsidRPr="00BB462B">
        <w:t xml:space="preserve"> </w:t>
      </w:r>
      <w:r w:rsidR="00B822BC" w:rsidRPr="00BB462B">
        <w:t>s</w:t>
      </w:r>
      <w:r w:rsidR="002838E0" w:rsidRPr="00BB462B">
        <w:t>exto</w:t>
      </w:r>
      <w:r w:rsidRPr="00BB462B">
        <w:t xml:space="preserve"> </w:t>
      </w:r>
      <w:r w:rsidR="00B822BC" w:rsidRPr="00BB462B">
        <w:t xml:space="preserve">y séptimo </w:t>
      </w:r>
      <w:r w:rsidRPr="00BB462B">
        <w:t>de la Orden</w:t>
      </w:r>
      <w:r w:rsidR="000A13C3" w:rsidRPr="00BB462B">
        <w:t xml:space="preserve"> de </w:t>
      </w:r>
      <w:r w:rsidR="00320CD0" w:rsidRPr="00BB462B">
        <w:t>C</w:t>
      </w:r>
      <w:r w:rsidR="000A13C3" w:rsidRPr="00BB462B">
        <w:t>onvocatoria</w:t>
      </w:r>
      <w:r w:rsidRPr="00BB462B">
        <w:t>.</w:t>
      </w:r>
    </w:p>
    <w:p w14:paraId="7854DBAA" w14:textId="1E923308" w:rsidR="0052135D" w:rsidRPr="00BB462B" w:rsidRDefault="0052135D" w:rsidP="007A4C8C">
      <w:pPr>
        <w:ind w:left="708" w:firstLine="1"/>
        <w:jc w:val="both"/>
      </w:pPr>
      <w:r w:rsidRPr="00BB462B">
        <w:t>3.2.6. Cargos soportados por la instalación</w:t>
      </w:r>
      <w:r w:rsidR="00D17017">
        <w:t xml:space="preserve"> en 2023</w:t>
      </w:r>
      <w:r w:rsidR="0000383E" w:rsidRPr="00BB462B">
        <w:t xml:space="preserve"> (€/</w:t>
      </w:r>
      <w:proofErr w:type="spellStart"/>
      <w:r w:rsidR="0000383E" w:rsidRPr="00BB462B">
        <w:t>MWh</w:t>
      </w:r>
      <w:proofErr w:type="spellEnd"/>
      <w:r w:rsidR="0000383E" w:rsidRPr="00BB462B">
        <w:t>) una vez concedida la ayuda.</w:t>
      </w:r>
    </w:p>
    <w:p w14:paraId="4DA24F9D" w14:textId="77777777" w:rsidR="0033246D" w:rsidRDefault="0033246D" w:rsidP="000755C2">
      <w:pPr>
        <w:jc w:val="both"/>
        <w:rPr>
          <w:b/>
          <w:bCs/>
        </w:rPr>
      </w:pPr>
    </w:p>
    <w:p w14:paraId="46925240" w14:textId="46CC1CBD" w:rsidR="000755C2" w:rsidRDefault="00144AEA" w:rsidP="000755C2">
      <w:pPr>
        <w:jc w:val="both"/>
        <w:rPr>
          <w:b/>
          <w:bCs/>
        </w:rPr>
      </w:pPr>
      <w:r>
        <w:rPr>
          <w:b/>
          <w:bCs/>
        </w:rPr>
        <w:t>4</w:t>
      </w:r>
      <w:r w:rsidR="000755C2" w:rsidRPr="000755C2">
        <w:rPr>
          <w:b/>
          <w:bCs/>
        </w:rPr>
        <w:t xml:space="preserve">. </w:t>
      </w:r>
      <w:r w:rsidR="007A4C8C">
        <w:rPr>
          <w:b/>
          <w:bCs/>
        </w:rPr>
        <w:t xml:space="preserve">Energía eléctrica </w:t>
      </w:r>
      <w:proofErr w:type="spellStart"/>
      <w:r w:rsidR="007A4C8C">
        <w:rPr>
          <w:b/>
          <w:bCs/>
        </w:rPr>
        <w:t>autoconsumida</w:t>
      </w:r>
      <w:proofErr w:type="spellEnd"/>
      <w:r w:rsidR="0085011A">
        <w:rPr>
          <w:b/>
          <w:bCs/>
        </w:rPr>
        <w:t xml:space="preserve"> y contratación a plazo.</w:t>
      </w:r>
    </w:p>
    <w:p w14:paraId="766A3D55" w14:textId="11E51658" w:rsidR="007A4C8C" w:rsidRDefault="00144AEA" w:rsidP="007A4C8C">
      <w:pPr>
        <w:ind w:left="284"/>
        <w:jc w:val="both"/>
      </w:pPr>
      <w:r>
        <w:t>4</w:t>
      </w:r>
      <w:r w:rsidR="007A4C8C" w:rsidRPr="000755C2">
        <w:t xml:space="preserve">.1. </w:t>
      </w:r>
      <w:r w:rsidR="007A4C8C">
        <w:t>Indique la parte del consumo eléctrico de la instalación que procede de autoconsumo y, por tanto, no incurre en</w:t>
      </w:r>
      <w:r w:rsidR="003C2EB2">
        <w:t xml:space="preserve"> el pago de</w:t>
      </w:r>
      <w:r w:rsidR="007A4C8C">
        <w:t xml:space="preserve"> </w:t>
      </w:r>
      <w:r w:rsidR="00E03D5C">
        <w:t>cargos</w:t>
      </w:r>
      <w:r w:rsidR="007A4C8C">
        <w:t>.</w:t>
      </w:r>
    </w:p>
    <w:p w14:paraId="234C49E4" w14:textId="5CCFBC07" w:rsidR="00FE1F82" w:rsidRDefault="00144AEA" w:rsidP="0033246D">
      <w:pPr>
        <w:ind w:left="284"/>
        <w:jc w:val="both"/>
      </w:pPr>
      <w:r>
        <w:t>4</w:t>
      </w:r>
      <w:r w:rsidR="0085011A">
        <w:t xml:space="preserve">.2. Indique </w:t>
      </w:r>
      <w:r w:rsidR="001F1948">
        <w:t>qué</w:t>
      </w:r>
      <w:r w:rsidR="0085011A">
        <w:t xml:space="preserve"> parte del consumo eléctrico de la instalación está cubierta por instrumentos de contratación a plazo</w:t>
      </w:r>
      <w:r w:rsidR="001F1948">
        <w:t>, y, en su caso, el plazo de contratación.</w:t>
      </w:r>
    </w:p>
    <w:p w14:paraId="5A78D7A1" w14:textId="77777777" w:rsidR="0033246D" w:rsidRPr="0033246D" w:rsidRDefault="0033246D" w:rsidP="0033246D">
      <w:pPr>
        <w:ind w:left="284"/>
        <w:jc w:val="both"/>
      </w:pPr>
    </w:p>
    <w:p w14:paraId="64BFEF25" w14:textId="30F4604C" w:rsidR="000755C2" w:rsidRPr="000755C2" w:rsidRDefault="00144AEA" w:rsidP="000755C2">
      <w:pPr>
        <w:jc w:val="both"/>
        <w:rPr>
          <w:b/>
          <w:bCs/>
        </w:rPr>
      </w:pPr>
      <w:r>
        <w:rPr>
          <w:b/>
          <w:bCs/>
        </w:rPr>
        <w:t>5</w:t>
      </w:r>
      <w:r w:rsidR="000755C2" w:rsidRPr="000755C2">
        <w:rPr>
          <w:b/>
          <w:bCs/>
        </w:rPr>
        <w:t>. M</w:t>
      </w:r>
      <w:r>
        <w:rPr>
          <w:b/>
          <w:bCs/>
        </w:rPr>
        <w:t>é</w:t>
      </w:r>
      <w:r w:rsidR="000755C2" w:rsidRPr="000755C2">
        <w:rPr>
          <w:b/>
          <w:bCs/>
        </w:rPr>
        <w:t>todo de cálculo empleado para determinar el</w:t>
      </w:r>
      <w:r w:rsidR="0042117A">
        <w:rPr>
          <w:b/>
          <w:bCs/>
        </w:rPr>
        <w:t xml:space="preserve"> volumen de producción real, el</w:t>
      </w:r>
      <w:r w:rsidR="000755C2" w:rsidRPr="000755C2">
        <w:rPr>
          <w:b/>
          <w:bCs/>
        </w:rPr>
        <w:t xml:space="preserve"> consumo</w:t>
      </w:r>
      <w:r w:rsidR="00056A58">
        <w:rPr>
          <w:b/>
          <w:bCs/>
        </w:rPr>
        <w:t xml:space="preserve"> </w:t>
      </w:r>
      <w:r w:rsidR="000755C2" w:rsidRPr="000755C2">
        <w:rPr>
          <w:b/>
          <w:bCs/>
        </w:rPr>
        <w:t>eléctrico rea</w:t>
      </w:r>
      <w:r w:rsidR="007A4C8C">
        <w:rPr>
          <w:b/>
          <w:bCs/>
        </w:rPr>
        <w:t xml:space="preserve">l, los </w:t>
      </w:r>
      <w:r w:rsidR="004F503D">
        <w:rPr>
          <w:b/>
          <w:bCs/>
        </w:rPr>
        <w:t>cargos facturados durante el año</w:t>
      </w:r>
      <w:r w:rsidR="00AD6ECC">
        <w:rPr>
          <w:b/>
          <w:bCs/>
        </w:rPr>
        <w:t xml:space="preserve"> </w:t>
      </w:r>
      <w:r w:rsidR="007A4C8C">
        <w:rPr>
          <w:b/>
          <w:bCs/>
        </w:rPr>
        <w:t>202</w:t>
      </w:r>
      <w:r w:rsidR="00A95C82">
        <w:rPr>
          <w:b/>
          <w:bCs/>
        </w:rPr>
        <w:t>3</w:t>
      </w:r>
      <w:r w:rsidR="007A4C8C">
        <w:rPr>
          <w:b/>
          <w:bCs/>
        </w:rPr>
        <w:t xml:space="preserve">, y su reparto entre </w:t>
      </w:r>
      <w:r w:rsidR="00EB3F00">
        <w:rPr>
          <w:b/>
          <w:bCs/>
        </w:rPr>
        <w:t>las distintas actividades.</w:t>
      </w:r>
    </w:p>
    <w:p w14:paraId="324655A7" w14:textId="6DDE680C" w:rsidR="000755C2" w:rsidRPr="000755C2" w:rsidRDefault="00144AEA" w:rsidP="00EE7E78">
      <w:pPr>
        <w:ind w:left="284"/>
        <w:jc w:val="both"/>
      </w:pPr>
      <w:r>
        <w:t>5</w:t>
      </w:r>
      <w:r w:rsidR="000755C2" w:rsidRPr="000755C2">
        <w:t xml:space="preserve">.1. Se describirá el método de cálculo que se </w:t>
      </w:r>
      <w:r w:rsidR="00EE7E78">
        <w:t xml:space="preserve">ha empleado para determinar </w:t>
      </w:r>
      <w:r w:rsidR="000755C2" w:rsidRPr="000755C2">
        <w:t xml:space="preserve">los datos </w:t>
      </w:r>
      <w:r>
        <w:t>r</w:t>
      </w:r>
      <w:r w:rsidR="000755C2" w:rsidRPr="000755C2">
        <w:t>elativos al</w:t>
      </w:r>
      <w:r w:rsidR="00056A58">
        <w:t xml:space="preserve"> </w:t>
      </w:r>
      <w:r w:rsidR="000755C2" w:rsidRPr="000755C2">
        <w:t>consumo eléctrico</w:t>
      </w:r>
      <w:r w:rsidR="0042117A">
        <w:t xml:space="preserve"> y los </w:t>
      </w:r>
      <w:r w:rsidR="00BE39E8">
        <w:t>cargos</w:t>
      </w:r>
      <w:r w:rsidR="0042117A">
        <w:t xml:space="preserve"> </w:t>
      </w:r>
      <w:r w:rsidR="00EB3F00">
        <w:t>facturados</w:t>
      </w:r>
      <w:r w:rsidR="000755C2" w:rsidRPr="000755C2">
        <w:t xml:space="preserve"> y su imputación a </w:t>
      </w:r>
      <w:r w:rsidR="00EE7E78">
        <w:t>cada una de las actividades para la</w:t>
      </w:r>
      <w:r w:rsidR="000755C2" w:rsidRPr="000755C2">
        <w:t>s que se</w:t>
      </w:r>
      <w:r w:rsidR="00056A58">
        <w:t xml:space="preserve"> </w:t>
      </w:r>
      <w:r w:rsidR="000755C2" w:rsidRPr="000755C2">
        <w:t>solicite la subvención.</w:t>
      </w:r>
    </w:p>
    <w:p w14:paraId="4F50C122" w14:textId="3CA80BF3" w:rsidR="000755C2" w:rsidRPr="000755C2" w:rsidRDefault="00144AEA" w:rsidP="000755C2">
      <w:pPr>
        <w:jc w:val="both"/>
        <w:rPr>
          <w:b/>
          <w:bCs/>
        </w:rPr>
      </w:pPr>
      <w:r>
        <w:rPr>
          <w:b/>
          <w:bCs/>
        </w:rPr>
        <w:t>6</w:t>
      </w:r>
      <w:r w:rsidR="000755C2" w:rsidRPr="000755C2">
        <w:rPr>
          <w:b/>
          <w:bCs/>
        </w:rPr>
        <w:t>. Datos de la persona que firma la memoria explicativa.</w:t>
      </w:r>
    </w:p>
    <w:p w14:paraId="680E0A8B" w14:textId="605FF0D5" w:rsidR="000755C2" w:rsidRPr="000755C2" w:rsidRDefault="00144AEA" w:rsidP="0055647B">
      <w:pPr>
        <w:ind w:left="284"/>
        <w:jc w:val="both"/>
      </w:pPr>
      <w:r>
        <w:t>6</w:t>
      </w:r>
      <w:r w:rsidR="000755C2" w:rsidRPr="000755C2">
        <w:t>.1. Nombre y cargo.</w:t>
      </w:r>
    </w:p>
    <w:p w14:paraId="7DB7647D" w14:textId="018A42EB" w:rsidR="000755C2" w:rsidRDefault="00144AEA" w:rsidP="0055647B">
      <w:pPr>
        <w:ind w:left="284"/>
        <w:jc w:val="both"/>
      </w:pPr>
      <w:r>
        <w:t>6</w:t>
      </w:r>
      <w:r w:rsidR="000755C2" w:rsidRPr="000755C2">
        <w:t>.2. Datos de contacto, postales, telefónicos y de correo electrónico.</w:t>
      </w:r>
    </w:p>
    <w:p w14:paraId="3035D8B6" w14:textId="2BB37EEE" w:rsidR="000C1264" w:rsidRDefault="000C1264" w:rsidP="0055647B">
      <w:pPr>
        <w:ind w:left="284"/>
        <w:jc w:val="both"/>
      </w:pPr>
      <w:r>
        <w:t>Firmado electrónicamente.</w:t>
      </w:r>
      <w:bookmarkStart w:id="0" w:name="_GoBack"/>
      <w:bookmarkEnd w:id="0"/>
    </w:p>
    <w:p w14:paraId="7F97021F" w14:textId="3D426C3B" w:rsidR="00AB3154" w:rsidRPr="00144AEA" w:rsidRDefault="00AB3154">
      <w:pPr>
        <w:rPr>
          <w:b/>
        </w:rPr>
      </w:pPr>
    </w:p>
    <w:sectPr w:rsidR="00AB3154" w:rsidRPr="00144A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F1205" w14:textId="77777777" w:rsidR="00187F47" w:rsidRDefault="00187F47" w:rsidP="00056A58">
      <w:pPr>
        <w:spacing w:after="0" w:line="240" w:lineRule="auto"/>
      </w:pPr>
      <w:r>
        <w:separator/>
      </w:r>
    </w:p>
  </w:endnote>
  <w:endnote w:type="continuationSeparator" w:id="0">
    <w:p w14:paraId="49B7FE2F" w14:textId="77777777" w:rsidR="00187F47" w:rsidRDefault="00187F47" w:rsidP="000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D9F4B" w14:textId="77777777" w:rsidR="00C42287" w:rsidRDefault="00C422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2803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A609CC9" w14:textId="6817302E" w:rsidR="00056A58" w:rsidRPr="00056A58" w:rsidRDefault="00056A58">
        <w:pPr>
          <w:pStyle w:val="Piedepgina"/>
          <w:jc w:val="center"/>
          <w:rPr>
            <w:sz w:val="16"/>
            <w:szCs w:val="16"/>
          </w:rPr>
        </w:pPr>
        <w:r w:rsidRPr="00056A58">
          <w:rPr>
            <w:sz w:val="16"/>
            <w:szCs w:val="16"/>
          </w:rPr>
          <w:fldChar w:fldCharType="begin"/>
        </w:r>
        <w:r w:rsidRPr="00056A58">
          <w:rPr>
            <w:sz w:val="16"/>
            <w:szCs w:val="16"/>
          </w:rPr>
          <w:instrText>PAGE   \* MERGEFORMAT</w:instrText>
        </w:r>
        <w:r w:rsidRPr="00056A58">
          <w:rPr>
            <w:sz w:val="16"/>
            <w:szCs w:val="16"/>
          </w:rPr>
          <w:fldChar w:fldCharType="separate"/>
        </w:r>
        <w:r w:rsidR="000C1264">
          <w:rPr>
            <w:noProof/>
            <w:sz w:val="16"/>
            <w:szCs w:val="16"/>
          </w:rPr>
          <w:t>2</w:t>
        </w:r>
        <w:r w:rsidRPr="00056A58">
          <w:rPr>
            <w:sz w:val="16"/>
            <w:szCs w:val="16"/>
          </w:rPr>
          <w:fldChar w:fldCharType="end"/>
        </w:r>
      </w:p>
    </w:sdtContent>
  </w:sdt>
  <w:p w14:paraId="776BA288" w14:textId="77777777" w:rsidR="00056A58" w:rsidRDefault="00056A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FCB15" w14:textId="77777777" w:rsidR="00C42287" w:rsidRDefault="00C422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35F84" w14:textId="77777777" w:rsidR="00187F47" w:rsidRDefault="00187F47" w:rsidP="00056A58">
      <w:pPr>
        <w:spacing w:after="0" w:line="240" w:lineRule="auto"/>
      </w:pPr>
      <w:r>
        <w:separator/>
      </w:r>
    </w:p>
  </w:footnote>
  <w:footnote w:type="continuationSeparator" w:id="0">
    <w:p w14:paraId="6EDDCA94" w14:textId="77777777" w:rsidR="00187F47" w:rsidRDefault="00187F47" w:rsidP="0005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9A2D6" w14:textId="77777777" w:rsidR="00C42287" w:rsidRDefault="00C422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1FA5B" w14:textId="77777777" w:rsidR="00C42287" w:rsidRDefault="00C4228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48EC6" w14:textId="77777777" w:rsidR="00C42287" w:rsidRDefault="00C422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949"/>
    <w:multiLevelType w:val="hybridMultilevel"/>
    <w:tmpl w:val="5BD2DED0"/>
    <w:lvl w:ilvl="0" w:tplc="B48033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C8692C"/>
    <w:multiLevelType w:val="hybridMultilevel"/>
    <w:tmpl w:val="66AAF83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4476E"/>
    <w:multiLevelType w:val="hybridMultilevel"/>
    <w:tmpl w:val="B82848FA"/>
    <w:lvl w:ilvl="0" w:tplc="1130CB74">
      <w:start w:val="1"/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5B458AA"/>
    <w:multiLevelType w:val="hybridMultilevel"/>
    <w:tmpl w:val="61E4BE92"/>
    <w:lvl w:ilvl="0" w:tplc="EA6247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C2"/>
    <w:rsid w:val="0000383E"/>
    <w:rsid w:val="00032450"/>
    <w:rsid w:val="0003292D"/>
    <w:rsid w:val="0003315A"/>
    <w:rsid w:val="00056A58"/>
    <w:rsid w:val="00073F2B"/>
    <w:rsid w:val="000755C2"/>
    <w:rsid w:val="000951AE"/>
    <w:rsid w:val="000A13C3"/>
    <w:rsid w:val="000C1264"/>
    <w:rsid w:val="000E095F"/>
    <w:rsid w:val="000F634E"/>
    <w:rsid w:val="00106C6C"/>
    <w:rsid w:val="001410B3"/>
    <w:rsid w:val="001428E2"/>
    <w:rsid w:val="00144AEA"/>
    <w:rsid w:val="00151925"/>
    <w:rsid w:val="00152CD9"/>
    <w:rsid w:val="00160304"/>
    <w:rsid w:val="001637AE"/>
    <w:rsid w:val="00186BA3"/>
    <w:rsid w:val="00187F47"/>
    <w:rsid w:val="001A3B66"/>
    <w:rsid w:val="001F1948"/>
    <w:rsid w:val="00230420"/>
    <w:rsid w:val="002422D1"/>
    <w:rsid w:val="0026417E"/>
    <w:rsid w:val="002761CF"/>
    <w:rsid w:val="002838E0"/>
    <w:rsid w:val="00285AED"/>
    <w:rsid w:val="00296080"/>
    <w:rsid w:val="002F26E9"/>
    <w:rsid w:val="002F6A04"/>
    <w:rsid w:val="00320CD0"/>
    <w:rsid w:val="0033246D"/>
    <w:rsid w:val="00332D34"/>
    <w:rsid w:val="0035108A"/>
    <w:rsid w:val="0038788F"/>
    <w:rsid w:val="003C0C06"/>
    <w:rsid w:val="003C2EB2"/>
    <w:rsid w:val="0040013B"/>
    <w:rsid w:val="0042117A"/>
    <w:rsid w:val="00427498"/>
    <w:rsid w:val="00472EC8"/>
    <w:rsid w:val="004B5DCD"/>
    <w:rsid w:val="004F503D"/>
    <w:rsid w:val="00511E21"/>
    <w:rsid w:val="0052135D"/>
    <w:rsid w:val="00523E64"/>
    <w:rsid w:val="005246BF"/>
    <w:rsid w:val="00535649"/>
    <w:rsid w:val="0055647B"/>
    <w:rsid w:val="0056614F"/>
    <w:rsid w:val="00566268"/>
    <w:rsid w:val="005C4E6D"/>
    <w:rsid w:val="005F377F"/>
    <w:rsid w:val="005F5D3B"/>
    <w:rsid w:val="00602B3D"/>
    <w:rsid w:val="006153D0"/>
    <w:rsid w:val="006428D8"/>
    <w:rsid w:val="00684AED"/>
    <w:rsid w:val="00686EE1"/>
    <w:rsid w:val="006C2B5E"/>
    <w:rsid w:val="006C2F00"/>
    <w:rsid w:val="006E206F"/>
    <w:rsid w:val="0073035D"/>
    <w:rsid w:val="007A4C8C"/>
    <w:rsid w:val="007B2BBB"/>
    <w:rsid w:val="007C2D8F"/>
    <w:rsid w:val="007C3C6E"/>
    <w:rsid w:val="007F3D15"/>
    <w:rsid w:val="00810BE9"/>
    <w:rsid w:val="00824C97"/>
    <w:rsid w:val="00842857"/>
    <w:rsid w:val="0085011A"/>
    <w:rsid w:val="00855F19"/>
    <w:rsid w:val="008667B2"/>
    <w:rsid w:val="00883461"/>
    <w:rsid w:val="008B501A"/>
    <w:rsid w:val="008E3B84"/>
    <w:rsid w:val="008E4210"/>
    <w:rsid w:val="009000FE"/>
    <w:rsid w:val="00952610"/>
    <w:rsid w:val="0097590A"/>
    <w:rsid w:val="009D5ACB"/>
    <w:rsid w:val="009F2771"/>
    <w:rsid w:val="00A014A0"/>
    <w:rsid w:val="00A35B79"/>
    <w:rsid w:val="00A64435"/>
    <w:rsid w:val="00A74917"/>
    <w:rsid w:val="00A95C82"/>
    <w:rsid w:val="00AB3154"/>
    <w:rsid w:val="00AD188A"/>
    <w:rsid w:val="00AD6ECC"/>
    <w:rsid w:val="00AF1130"/>
    <w:rsid w:val="00AF62B6"/>
    <w:rsid w:val="00B01853"/>
    <w:rsid w:val="00B3218F"/>
    <w:rsid w:val="00B405B9"/>
    <w:rsid w:val="00B553FA"/>
    <w:rsid w:val="00B5718C"/>
    <w:rsid w:val="00B601C7"/>
    <w:rsid w:val="00B765F8"/>
    <w:rsid w:val="00B822BC"/>
    <w:rsid w:val="00B94AAE"/>
    <w:rsid w:val="00BB462B"/>
    <w:rsid w:val="00BE33C7"/>
    <w:rsid w:val="00BE39E8"/>
    <w:rsid w:val="00C05187"/>
    <w:rsid w:val="00C252FC"/>
    <w:rsid w:val="00C25DA6"/>
    <w:rsid w:val="00C37102"/>
    <w:rsid w:val="00C42287"/>
    <w:rsid w:val="00C579E7"/>
    <w:rsid w:val="00C73032"/>
    <w:rsid w:val="00CB0A82"/>
    <w:rsid w:val="00CE0DFD"/>
    <w:rsid w:val="00D04EA8"/>
    <w:rsid w:val="00D12031"/>
    <w:rsid w:val="00D17017"/>
    <w:rsid w:val="00D24328"/>
    <w:rsid w:val="00D24701"/>
    <w:rsid w:val="00D70165"/>
    <w:rsid w:val="00D8295B"/>
    <w:rsid w:val="00D86339"/>
    <w:rsid w:val="00DB0027"/>
    <w:rsid w:val="00DB1A57"/>
    <w:rsid w:val="00DF73FD"/>
    <w:rsid w:val="00E03D5C"/>
    <w:rsid w:val="00E1247E"/>
    <w:rsid w:val="00E3374C"/>
    <w:rsid w:val="00E713D9"/>
    <w:rsid w:val="00E71CAB"/>
    <w:rsid w:val="00E94EED"/>
    <w:rsid w:val="00EB3F00"/>
    <w:rsid w:val="00EE7E78"/>
    <w:rsid w:val="00F01907"/>
    <w:rsid w:val="00F031AE"/>
    <w:rsid w:val="00F34786"/>
    <w:rsid w:val="00F40528"/>
    <w:rsid w:val="00F42111"/>
    <w:rsid w:val="00F743A5"/>
    <w:rsid w:val="00F84AB3"/>
    <w:rsid w:val="00FB2863"/>
    <w:rsid w:val="00FB7C40"/>
    <w:rsid w:val="00FE1F82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D99F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6A5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6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A58"/>
  </w:style>
  <w:style w:type="paragraph" w:styleId="Piedepgina">
    <w:name w:val="footer"/>
    <w:basedOn w:val="Normal"/>
    <w:link w:val="PiedepginaCar"/>
    <w:uiPriority w:val="99"/>
    <w:unhideWhenUsed/>
    <w:rsid w:val="00056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A58"/>
  </w:style>
  <w:style w:type="paragraph" w:styleId="Prrafodelista">
    <w:name w:val="List Paragraph"/>
    <w:basedOn w:val="Normal"/>
    <w:uiPriority w:val="34"/>
    <w:qFormat/>
    <w:rsid w:val="00AB315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18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18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18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18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18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853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18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18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0185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765F8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842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D72D8D66B6F74BB4ADA4D3B0F8FD61" ma:contentTypeVersion="1" ma:contentTypeDescription="Crear nuevo documento." ma:contentTypeScope="" ma:versionID="b13787a32e40a203c8a1563ebc3a5d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C17B-9960-4849-B444-81FCE4D99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AA8B5-E6CE-4836-B9BA-22C872073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2DEA3-C985-4452-9777-38077164BD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A15F283-D6F8-4CA7-B203-19B139DB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2023-07-10T08:09:00Z</dcterms:created>
  <dcterms:modified xsi:type="dcterms:W3CDTF">2024-06-03T09:34:00Z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0x01010041D72D8D66B6F74BB4ADA4D3B0F8FD61</vt:lpwstr>
  </property>
</Properties>
</file>