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5D" w:rsidRDefault="005F5F5D" w:rsidP="005F5F5D">
      <w:pPr>
        <w:widowControl w:val="0"/>
        <w:autoSpaceDE w:val="0"/>
        <w:autoSpaceDN w:val="0"/>
        <w:adjustRightInd w:val="0"/>
        <w:spacing w:line="216" w:lineRule="atLeast"/>
        <w:jc w:val="center"/>
        <w:rPr>
          <w:rFonts w:ascii="Arial" w:hAnsi="Arial" w:cs="Arial"/>
          <w:b/>
          <w:bCs/>
        </w:rPr>
      </w:pPr>
    </w:p>
    <w:p w:rsidR="005F5F5D" w:rsidRPr="00CB51D9" w:rsidRDefault="005F5F5D" w:rsidP="005F5F5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CB51D9">
        <w:rPr>
          <w:rFonts w:ascii="Arial" w:eastAsia="Calibri" w:hAnsi="Arial" w:cs="Arial"/>
          <w:sz w:val="22"/>
          <w:szCs w:val="22"/>
          <w:lang w:eastAsia="en-US"/>
        </w:rPr>
        <w:t>Anexo III</w:t>
      </w:r>
    </w:p>
    <w:p w:rsidR="005F5F5D" w:rsidRDefault="005F5F5D" w:rsidP="005F5F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70F24">
        <w:rPr>
          <w:rFonts w:ascii="Arial" w:eastAsia="Calibri" w:hAnsi="Arial" w:cs="Arial"/>
          <w:b/>
          <w:sz w:val="22"/>
          <w:szCs w:val="22"/>
          <w:lang w:eastAsia="en-US"/>
        </w:rPr>
        <w:t>“Declaración de la cesión y tratamiento de datos a otras administraciones en relación con la ejecución de actuaciones del plan de recuperación, transformación y resiliencia (PRTR) y de compromiso en relación con la ejecución de actuaciones del Plan de Recuperación, Transformación y Resiliencia (PRTR)”</w:t>
      </w:r>
    </w:p>
    <w:p w:rsidR="005F5F5D" w:rsidRDefault="005F5F5D" w:rsidP="005F5F5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5F5F5D" w:rsidRPr="00B3532F" w:rsidRDefault="005F5F5D" w:rsidP="005F5F5D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18"/>
          <w:szCs w:val="20"/>
          <w:lang w:eastAsia="en-US"/>
        </w:rPr>
      </w:pPr>
      <w:r w:rsidRPr="00B3532F">
        <w:rPr>
          <w:rFonts w:ascii="Arial" w:eastAsia="Calibri" w:hAnsi="Arial" w:cs="Arial"/>
          <w:sz w:val="18"/>
          <w:szCs w:val="20"/>
          <w:lang w:eastAsia="en-US"/>
        </w:rPr>
        <w:t>(A firmar electrónicamente por representante con poder suficiente)</w:t>
      </w:r>
    </w:p>
    <w:p w:rsidR="005F5F5D" w:rsidRDefault="005F5F5D" w:rsidP="005F5F5D">
      <w:pPr>
        <w:spacing w:line="360" w:lineRule="auto"/>
        <w:jc w:val="both"/>
        <w:rPr>
          <w:rFonts w:ascii="Arial" w:hAnsi="Arial" w:cs="Arial"/>
          <w:i/>
          <w:sz w:val="20"/>
          <w:szCs w:val="20"/>
          <w:u w:val="single"/>
        </w:rPr>
      </w:pPr>
    </w:p>
    <w:p w:rsidR="005F5F5D" w:rsidRPr="00D60471" w:rsidRDefault="005F5F5D" w:rsidP="005F5F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ermStart w:id="1790387931" w:edGrp="everyone"/>
      <w:r w:rsidRPr="00B3532F">
        <w:rPr>
          <w:rFonts w:ascii="Arial" w:hAnsi="Arial" w:cs="Arial"/>
          <w:i/>
          <w:sz w:val="20"/>
          <w:szCs w:val="20"/>
          <w:u w:val="single"/>
        </w:rPr>
        <w:t>(NOMBRE DEL REPRESENTANTE)</w:t>
      </w:r>
      <w:permEnd w:id="1790387931"/>
      <w:r w:rsidRPr="00670F24">
        <w:rPr>
          <w:rFonts w:ascii="Arial" w:hAnsi="Arial" w:cs="Arial"/>
          <w:sz w:val="20"/>
          <w:szCs w:val="20"/>
        </w:rPr>
        <w:t xml:space="preserve"> con DNI </w:t>
      </w:r>
      <w:permStart w:id="1274490711" w:edGrp="everyone"/>
      <w:r w:rsidRPr="00B3532F">
        <w:rPr>
          <w:rFonts w:ascii="Arial" w:hAnsi="Arial" w:cs="Arial"/>
          <w:i/>
          <w:sz w:val="20"/>
          <w:szCs w:val="20"/>
          <w:u w:val="single"/>
        </w:rPr>
        <w:t>(…DNI…)</w:t>
      </w:r>
      <w:permEnd w:id="1274490711"/>
      <w:r w:rsidRPr="00670F24">
        <w:rPr>
          <w:rFonts w:ascii="Arial" w:hAnsi="Arial" w:cs="Arial"/>
          <w:sz w:val="20"/>
          <w:szCs w:val="20"/>
        </w:rPr>
        <w:t xml:space="preserve"> como Representante de la entidad</w:t>
      </w:r>
      <w:r>
        <w:rPr>
          <w:rFonts w:ascii="Arial" w:hAnsi="Arial" w:cs="Arial"/>
          <w:sz w:val="20"/>
          <w:szCs w:val="20"/>
        </w:rPr>
        <w:t xml:space="preserve"> </w:t>
      </w:r>
      <w:permStart w:id="760248142" w:edGrp="everyone"/>
      <w:r>
        <w:rPr>
          <w:rFonts w:ascii="Arial" w:hAnsi="Arial" w:cs="Arial"/>
          <w:i/>
          <w:sz w:val="20"/>
          <w:szCs w:val="20"/>
          <w:u w:val="single"/>
        </w:rPr>
        <w:t>NOMBRE DE LA ENTIDAD</w:t>
      </w:r>
      <w:permEnd w:id="760248142"/>
      <w:r w:rsidRPr="00670F24">
        <w:rPr>
          <w:rFonts w:ascii="Arial" w:hAnsi="Arial" w:cs="Arial"/>
          <w:sz w:val="20"/>
          <w:szCs w:val="20"/>
        </w:rPr>
        <w:t xml:space="preserve">, con NIF </w:t>
      </w:r>
      <w:permStart w:id="155062546" w:edGrp="everyone"/>
      <w:r w:rsidRPr="00B3532F">
        <w:rPr>
          <w:rFonts w:ascii="Arial" w:hAnsi="Arial" w:cs="Arial"/>
          <w:i/>
          <w:sz w:val="20"/>
          <w:szCs w:val="20"/>
          <w:u w:val="single"/>
        </w:rPr>
        <w:t>(…NIF…)</w:t>
      </w:r>
      <w:permEnd w:id="155062546"/>
      <w:r w:rsidRPr="00B3532F">
        <w:rPr>
          <w:rFonts w:ascii="Arial" w:hAnsi="Arial" w:cs="Arial"/>
          <w:i/>
          <w:sz w:val="20"/>
          <w:szCs w:val="20"/>
          <w:u w:val="single"/>
        </w:rPr>
        <w:t>.,</w:t>
      </w:r>
      <w:r w:rsidRPr="00670F24">
        <w:rPr>
          <w:rFonts w:ascii="Arial" w:hAnsi="Arial" w:cs="Arial"/>
          <w:sz w:val="20"/>
          <w:szCs w:val="20"/>
        </w:rPr>
        <w:t xml:space="preserve"> y domicilio fiscal en </w:t>
      </w:r>
      <w:permStart w:id="173951651" w:edGrp="everyone"/>
      <w:r w:rsidRPr="00B3532F">
        <w:rPr>
          <w:rFonts w:ascii="Arial" w:hAnsi="Arial" w:cs="Arial"/>
          <w:i/>
          <w:sz w:val="20"/>
          <w:szCs w:val="20"/>
          <w:u w:val="single"/>
        </w:rPr>
        <w:t>DOMICILIO FISCAL</w:t>
      </w:r>
      <w:permEnd w:id="173951651"/>
      <w:r w:rsidRPr="00670F24">
        <w:rPr>
          <w:rFonts w:ascii="Arial" w:hAnsi="Arial" w:cs="Arial"/>
          <w:sz w:val="20"/>
          <w:szCs w:val="20"/>
        </w:rPr>
        <w:t>,</w:t>
      </w:r>
      <w:r w:rsidRPr="00D60471">
        <w:rPr>
          <w:rFonts w:ascii="Arial" w:hAnsi="Arial" w:cs="Arial"/>
          <w:sz w:val="20"/>
          <w:szCs w:val="20"/>
        </w:rPr>
        <w:t xml:space="preserve"> beneficiaria de ayudas financiadas con recursos provenientes del PRTR en el desarrollo de actuaciones necesarias para la consecución de los objetivos definidos en el Componente 12 «Política Industrial»: </w:t>
      </w:r>
    </w:p>
    <w:p w:rsidR="005F5F5D" w:rsidRDefault="005F5F5D" w:rsidP="005F5F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5F5D" w:rsidRDefault="005F5F5D" w:rsidP="005F5F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0471">
        <w:rPr>
          <w:rFonts w:ascii="Arial" w:hAnsi="Arial" w:cs="Arial"/>
          <w:sz w:val="20"/>
          <w:szCs w:val="20"/>
        </w:rPr>
        <w:t>1. Declara conocer la normativa que es de aplicación, en particular l</w:t>
      </w:r>
      <w:r>
        <w:rPr>
          <w:rFonts w:ascii="Arial" w:hAnsi="Arial" w:cs="Arial"/>
          <w:sz w:val="20"/>
          <w:szCs w:val="20"/>
        </w:rPr>
        <w:t>os</w:t>
      </w:r>
      <w:r w:rsidRPr="00D60471">
        <w:rPr>
          <w:rFonts w:ascii="Arial" w:hAnsi="Arial" w:cs="Arial"/>
          <w:sz w:val="20"/>
          <w:szCs w:val="20"/>
        </w:rPr>
        <w:t xml:space="preserve"> siguientes apartados del artículo 22, del Reglamento (UE) 2021/241 del P</w:t>
      </w:r>
      <w:bookmarkStart w:id="0" w:name="_GoBack"/>
      <w:bookmarkEnd w:id="0"/>
      <w:r w:rsidRPr="00D60471">
        <w:rPr>
          <w:rFonts w:ascii="Arial" w:hAnsi="Arial" w:cs="Arial"/>
          <w:sz w:val="20"/>
          <w:szCs w:val="20"/>
        </w:rPr>
        <w:t>arlamento Europeo y del Consejo, de 12 de febrero de 2021, por el que se establece el Mecanismo de Recuperación y Resiliencia:</w:t>
      </w:r>
    </w:p>
    <w:p w:rsidR="005F5F5D" w:rsidRPr="00D60471" w:rsidRDefault="005F5F5D" w:rsidP="005F5F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5F5D" w:rsidRDefault="005F5F5D" w:rsidP="005F5F5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60471">
        <w:rPr>
          <w:rFonts w:ascii="Arial" w:hAnsi="Arial" w:cs="Arial"/>
          <w:sz w:val="20"/>
          <w:szCs w:val="20"/>
        </w:rPr>
        <w:t>a) La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5F5F5D" w:rsidRPr="00D60471" w:rsidRDefault="005F5F5D" w:rsidP="005F5F5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F5F5D" w:rsidRPr="00D60471" w:rsidRDefault="005F5F5D" w:rsidP="005F5F5D">
      <w:pPr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60471">
        <w:rPr>
          <w:rFonts w:ascii="Arial" w:hAnsi="Arial" w:cs="Arial"/>
          <w:sz w:val="20"/>
          <w:szCs w:val="20"/>
        </w:rPr>
        <w:t>i. El nombre del perceptor final de los fondos;</w:t>
      </w:r>
    </w:p>
    <w:p w:rsidR="005F5F5D" w:rsidRPr="00D60471" w:rsidRDefault="005F5F5D" w:rsidP="005F5F5D">
      <w:pPr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60471">
        <w:rPr>
          <w:rFonts w:ascii="Arial" w:hAnsi="Arial" w:cs="Arial"/>
          <w:sz w:val="20"/>
          <w:szCs w:val="20"/>
        </w:rPr>
        <w:t>ii. el nombre del contratista y del subcontratista, cuando el perceptor final de los fondos sea un poder adjudicador de conformidad con el Derecho de la Unión o nacional en materia de contratación pública;</w:t>
      </w:r>
    </w:p>
    <w:p w:rsidR="005F5F5D" w:rsidRPr="00D60471" w:rsidRDefault="005F5F5D" w:rsidP="005F5F5D">
      <w:pPr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60471">
        <w:rPr>
          <w:rFonts w:ascii="Arial" w:hAnsi="Arial" w:cs="Arial"/>
          <w:sz w:val="20"/>
          <w:szCs w:val="20"/>
        </w:rPr>
        <w:t>iii. los nombres, apellidos y fechas de nacimiento de los titulares reales del perceptor de los fondos o del contratista, según se define en el artículo 3, punto 6, de la Directiva (UE) 2015/849 del Parlamento Europeo y del Consejo (26);</w:t>
      </w:r>
    </w:p>
    <w:p w:rsidR="005F5F5D" w:rsidRPr="00D60471" w:rsidRDefault="005F5F5D" w:rsidP="005F5F5D">
      <w:pPr>
        <w:spacing w:line="360" w:lineRule="auto"/>
        <w:ind w:left="1440"/>
        <w:jc w:val="both"/>
        <w:rPr>
          <w:rFonts w:ascii="Arial" w:hAnsi="Arial" w:cs="Arial"/>
          <w:sz w:val="20"/>
          <w:szCs w:val="20"/>
        </w:rPr>
      </w:pPr>
      <w:r w:rsidRPr="00D60471">
        <w:rPr>
          <w:rFonts w:ascii="Arial" w:hAnsi="Arial" w:cs="Arial"/>
          <w:sz w:val="20"/>
          <w:szCs w:val="20"/>
        </w:rPr>
        <w:t>iv. una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5F5F5D" w:rsidRDefault="005F5F5D" w:rsidP="005F5F5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F5F5D" w:rsidRDefault="005F5F5D" w:rsidP="005F5F5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60471">
        <w:rPr>
          <w:rFonts w:ascii="Arial" w:hAnsi="Arial" w:cs="Arial"/>
          <w:sz w:val="20"/>
          <w:szCs w:val="20"/>
        </w:rPr>
        <w:t xml:space="preserve">b) Apartado 3: «Los datos personales mencionados en el apartado 2, letra d), del presente artículo solo serán tratados por los Estados miembros y por la Comisión a los </w:t>
      </w:r>
      <w:r w:rsidRPr="00D60471">
        <w:rPr>
          <w:rFonts w:ascii="Arial" w:hAnsi="Arial" w:cs="Arial"/>
          <w:sz w:val="20"/>
          <w:szCs w:val="20"/>
        </w:rPr>
        <w:lastRenderedPageBreak/>
        <w:t>efectos y duración de la correspondiente auditoría de la aprobación de la gestión presupuestaria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 que se refiere el artículo 247 del Reglamento Financiero y, en particular, por separado, en el informe anual de gestión y rendimiento».</w:t>
      </w:r>
    </w:p>
    <w:p w:rsidR="005F5F5D" w:rsidRPr="00D60471" w:rsidRDefault="005F5F5D" w:rsidP="005F5F5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F5F5D" w:rsidRPr="00D60471" w:rsidRDefault="005F5F5D" w:rsidP="005F5F5D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60471">
        <w:rPr>
          <w:rFonts w:ascii="Arial" w:hAnsi="Arial" w:cs="Arial"/>
          <w:sz w:val="20"/>
          <w:szCs w:val="20"/>
        </w:rPr>
        <w:t>Conforme al marco jurídico expuesto, manifiesta acceder a la cesión y tratamiento de los datos con los fines expresamente relacionados en los artículos citados.</w:t>
      </w:r>
    </w:p>
    <w:p w:rsidR="005F5F5D" w:rsidRDefault="005F5F5D" w:rsidP="005F5F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5F5D" w:rsidRPr="00D60471" w:rsidRDefault="005F5F5D" w:rsidP="005F5F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0471">
        <w:rPr>
          <w:rFonts w:ascii="Arial" w:hAnsi="Arial" w:cs="Arial"/>
          <w:sz w:val="20"/>
          <w:szCs w:val="20"/>
        </w:rPr>
        <w:t>2. Manifiesta el compromiso de la 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5F5F5D" w:rsidRDefault="005F5F5D" w:rsidP="005F5F5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F5F5D" w:rsidRPr="00D60471" w:rsidRDefault="005F5F5D" w:rsidP="005F5F5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0471">
        <w:rPr>
          <w:rFonts w:ascii="Arial" w:hAnsi="Arial" w:cs="Arial"/>
          <w:sz w:val="20"/>
          <w:szCs w:val="20"/>
        </w:rPr>
        <w:t xml:space="preserve">3.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D60471">
        <w:rPr>
          <w:rFonts w:ascii="Arial" w:hAnsi="Arial" w:cs="Arial"/>
          <w:sz w:val="20"/>
          <w:szCs w:val="20"/>
        </w:rPr>
        <w:t>significant</w:t>
      </w:r>
      <w:proofErr w:type="spellEnd"/>
      <w:r w:rsidRPr="00D604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0471">
        <w:rPr>
          <w:rFonts w:ascii="Arial" w:hAnsi="Arial" w:cs="Arial"/>
          <w:sz w:val="20"/>
          <w:szCs w:val="20"/>
        </w:rPr>
        <w:t>harm</w:t>
      </w:r>
      <w:proofErr w:type="spellEnd"/>
      <w:r w:rsidRPr="00D60471">
        <w:rPr>
          <w:rFonts w:ascii="Arial" w:hAnsi="Arial" w:cs="Arial"/>
          <w:sz w:val="20"/>
          <w:szCs w:val="20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5F5F5D" w:rsidRDefault="005F5F5D" w:rsidP="005F5F5D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</w:rPr>
      </w:pPr>
    </w:p>
    <w:p w:rsidR="005F5F5D" w:rsidRPr="00D16D6E" w:rsidRDefault="005F5F5D" w:rsidP="005F5F5D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Firmado electrónicamente.</w:t>
      </w:r>
    </w:p>
    <w:p w:rsidR="005F5F5D" w:rsidRPr="00D94847" w:rsidRDefault="005F5F5D" w:rsidP="005F5F5D">
      <w:pPr>
        <w:widowControl w:val="0"/>
        <w:autoSpaceDE w:val="0"/>
        <w:autoSpaceDN w:val="0"/>
        <w:adjustRightInd w:val="0"/>
        <w:spacing w:line="216" w:lineRule="atLeast"/>
        <w:rPr>
          <w:rFonts w:ascii="Arial" w:hAnsi="Arial" w:cs="Arial"/>
          <w:b/>
          <w:bCs/>
        </w:rPr>
      </w:pPr>
    </w:p>
    <w:p w:rsidR="003A1F6C" w:rsidRDefault="003A1F6C"/>
    <w:sectPr w:rsidR="003A1F6C" w:rsidSect="009F18B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3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77" w:rsidRDefault="005F5F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6BE" w:rsidRPr="009F18B7" w:rsidRDefault="005F5F5D" w:rsidP="009F18B7">
    <w:pPr>
      <w:pStyle w:val="Piedepgina"/>
      <w:jc w:val="center"/>
      <w:rPr>
        <w:sz w:val="16"/>
        <w:szCs w:val="16"/>
      </w:rPr>
    </w:pPr>
    <w:r w:rsidRPr="00DA4DEA">
      <w:rPr>
        <w:noProof/>
      </w:rPr>
      <w:drawing>
        <wp:inline distT="0" distB="0" distL="0" distR="0" wp14:anchorId="172F45EF" wp14:editId="0B9AA078">
          <wp:extent cx="952500" cy="25146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77" w:rsidRDefault="005F5F5D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77" w:rsidRDefault="005F5F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8B7" w:rsidRDefault="005F5F5D" w:rsidP="009F18B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F19C26" wp14:editId="19004343">
              <wp:simplePos x="0" y="0"/>
              <wp:positionH relativeFrom="column">
                <wp:posOffset>3694430</wp:posOffset>
              </wp:positionH>
              <wp:positionV relativeFrom="paragraph">
                <wp:posOffset>-12700</wp:posOffset>
              </wp:positionV>
              <wp:extent cx="2423160" cy="38100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3160" cy="381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F18B7" w:rsidRPr="008C0AE1" w:rsidRDefault="005F5F5D" w:rsidP="009F18B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SECRETAR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Í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A GENERAL DE INDUSTRIA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       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F19C26" id="Rectángulo 5" o:spid="_x0000_s1026" style="position:absolute;margin-left:290.9pt;margin-top:-1pt;width:190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" filled="f" fillcolor="silver">
              <v:textbox>
                <w:txbxContent>
                  <w:p w:rsidR="009F18B7" w:rsidRPr="008C0AE1" w:rsidRDefault="005F5F5D" w:rsidP="009F18B7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SECRETAR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Í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A GENERAL DE INDUSTRIA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       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3A211292" wp14:editId="21D22B7B">
          <wp:simplePos x="0" y="0"/>
          <wp:positionH relativeFrom="column">
            <wp:posOffset>2005965</wp:posOffset>
          </wp:positionH>
          <wp:positionV relativeFrom="paragraph">
            <wp:posOffset>-45720</wp:posOffset>
          </wp:positionV>
          <wp:extent cx="1409700" cy="870254"/>
          <wp:effectExtent l="0" t="0" r="0" b="635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983" cy="871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DAC941" wp14:editId="62678599">
          <wp:simplePos x="0" y="0"/>
          <wp:positionH relativeFrom="column">
            <wp:posOffset>-371475</wp:posOffset>
          </wp:positionH>
          <wp:positionV relativeFrom="paragraph">
            <wp:posOffset>68580</wp:posOffset>
          </wp:positionV>
          <wp:extent cx="704285" cy="711835"/>
          <wp:effectExtent l="0" t="0" r="63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8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5823" w:rsidRDefault="005F5F5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7D2742" wp14:editId="3457DF4D">
              <wp:simplePos x="0" y="0"/>
              <wp:positionH relativeFrom="column">
                <wp:posOffset>329566</wp:posOffset>
              </wp:positionH>
              <wp:positionV relativeFrom="paragraph">
                <wp:posOffset>15240</wp:posOffset>
              </wp:positionV>
              <wp:extent cx="1531620" cy="5334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8B7" w:rsidRPr="009F18B7" w:rsidRDefault="005F5F5D" w:rsidP="009F18B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9F18B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MINISTERIO DE INDUSTRIA, COMERCIO 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D274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25.95pt;margin-top:1.2pt;width:120.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" stroked="f">
              <v:textbox>
                <w:txbxContent>
                  <w:p w:rsidR="009F18B7" w:rsidRPr="009F18B7" w:rsidRDefault="005F5F5D" w:rsidP="009F18B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9F18B7">
                      <w:rPr>
                        <w:rFonts w:ascii="Arial" w:hAnsi="Arial" w:cs="Arial"/>
                        <w:sz w:val="18"/>
                        <w:szCs w:val="20"/>
                      </w:rPr>
                      <w:t>MINISTERIO DE INDUSTRIA, COMERCIO Y TURISMO</w:t>
                    </w:r>
                  </w:p>
                </w:txbxContent>
              </v:textbox>
            </v:shape>
          </w:pict>
        </mc:Fallback>
      </mc:AlternateContent>
    </w:r>
  </w:p>
  <w:p w:rsidR="00F25823" w:rsidRDefault="005F5F5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1E5C06" wp14:editId="69BD1DDB">
              <wp:simplePos x="0" y="0"/>
              <wp:positionH relativeFrom="column">
                <wp:posOffset>3679190</wp:posOffset>
              </wp:positionH>
              <wp:positionV relativeFrom="paragraph">
                <wp:posOffset>71120</wp:posOffset>
              </wp:positionV>
              <wp:extent cx="2438400" cy="3048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8B7" w:rsidRDefault="005F5F5D" w:rsidP="009F18B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DIRECCIÓN GENERAL DE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INDUSTRIA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1E5C06" id="Cuadro de texto 6" o:spid="_x0000_s1028" type="#_x0000_t202" style="position:absolute;margin-left:289.7pt;margin-top:5.6pt;width:192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" stroked="f">
              <v:textbox>
                <w:txbxContent>
                  <w:p w:rsidR="009F18B7" w:rsidRDefault="005F5F5D" w:rsidP="009F18B7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7162E0">
                      <w:rPr>
                        <w:rFonts w:ascii="Arial" w:hAnsi="Arial"/>
                        <w:sz w:val="16"/>
                      </w:rPr>
                      <w:t>DIRECCIÓN GENERAL DE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Pr="007162E0">
                      <w:rPr>
                        <w:rFonts w:ascii="Arial" w:hAnsi="Arial"/>
                        <w:sz w:val="16"/>
                      </w:rPr>
                      <w:t>INDUSTRIA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            Y DE LA PEQUEÑA Y MEDIANA EMPRESA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877" w:rsidRDefault="005F5F5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yXBPtk6dPnmgSeha9hLnQuCYopvMBphGHNOUemqP3U8nhuftEo16Yi3iLEtA3RLk8Ny7HnFg28OdbH78KvMPYg==" w:salt="icutnz38h//B9/6lGeeN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5D"/>
    <w:rsid w:val="003A1F6C"/>
    <w:rsid w:val="005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AC960"/>
  <w15:chartTrackingRefBased/>
  <w15:docId w15:val="{9DD60EEC-57E4-4548-BBFC-8D3B9B40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F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F5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5F5F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F5F5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8EEC6F3EC3054B9018906498C280CC" ma:contentTypeVersion="1" ma:contentTypeDescription="Crear nuevo documento." ma:contentTypeScope="" ma:versionID="0605c51c375efa68047f1f699693e4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313F5A-5866-4025-B98E-603818A42915}"/>
</file>

<file path=customXml/itemProps2.xml><?xml version="1.0" encoding="utf-8"?>
<ds:datastoreItem xmlns:ds="http://schemas.openxmlformats.org/officeDocument/2006/customXml" ds:itemID="{DA1F4033-FF0A-4BFD-A869-5402AB0FB9D3}"/>
</file>

<file path=customXml/itemProps3.xml><?xml version="1.0" encoding="utf-8"?>
<ds:datastoreItem xmlns:ds="http://schemas.openxmlformats.org/officeDocument/2006/customXml" ds:itemID="{AD4AD210-10A8-4AA7-A10F-CF41B1868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3422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Muñoz, Manuel</dc:creator>
  <cp:keywords/>
  <dc:description/>
  <cp:lastModifiedBy>Luna Muñoz, Manuel</cp:lastModifiedBy>
  <cp:revision>1</cp:revision>
  <dcterms:created xsi:type="dcterms:W3CDTF">2023-10-31T08:26:00Z</dcterms:created>
  <dcterms:modified xsi:type="dcterms:W3CDTF">2023-10-31T08:32:00Z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0x010100AD8EEC6F3EC3054B9018906498C280CC</vt:lpwstr>
  </property>
</Properties>
</file>