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A8" w:rsidRDefault="00F22EA8" w:rsidP="00F22EA8">
      <w:pPr>
        <w:rPr>
          <w:rFonts w:cstheme="minorHAnsi"/>
          <w:lang w:val="es-MX"/>
        </w:rPr>
      </w:pPr>
      <w:bookmarkStart w:id="0" w:name="_Toc19254244"/>
      <w:bookmarkStart w:id="1" w:name="_GoBack"/>
      <w:bookmarkEnd w:id="1"/>
      <w:r>
        <w:rPr>
          <w:rFonts w:cstheme="minorHAnsi"/>
          <w:lang w:val="es-MX"/>
        </w:rPr>
        <w:t xml:space="preserve">Modelo de aval: </w:t>
      </w:r>
    </w:p>
    <w:p w:rsidR="00CE63F8" w:rsidRDefault="00CE63F8" w:rsidP="00CE63F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Noveno.1 de la Orden de Convocatoria, s</w:t>
      </w:r>
      <w:r w:rsidRPr="00F22EA8">
        <w:rPr>
          <w:rFonts w:cstheme="minorHAnsi"/>
          <w:lang w:val="es-MX"/>
        </w:rPr>
        <w:t xml:space="preserve">e exigirá antes de la resolución de concesión del préstamo,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la modalidad de </w:t>
      </w:r>
      <w:r w:rsidRPr="00F22EA8">
        <w:rPr>
          <w:rFonts w:cstheme="minorHAnsi"/>
          <w:b/>
          <w:u w:val="single"/>
          <w:lang w:val="es-MX"/>
        </w:rPr>
        <w:t>“Avales prestados por entidades de crédito o sociedades de garantía recíproca”</w:t>
      </w:r>
      <w:r w:rsidRPr="00F22EA8">
        <w:rPr>
          <w:rFonts w:cstheme="minorHAnsi"/>
          <w:b/>
          <w:lang w:val="es-MX"/>
        </w:rPr>
        <w:t>,</w:t>
      </w:r>
      <w:r w:rsidRPr="00F22EA8">
        <w:rPr>
          <w:rFonts w:cstheme="minorHAnsi"/>
          <w:lang w:val="es-MX"/>
        </w:rPr>
        <w:t xml:space="preserve"> conforme a la normativa de la citada Caja (Real Decreto 161/1997, de 7 de febrero por el que se aprueba el Reglamento de la Caja General de Depósitos y la Orden por la que se desarrolla, del Ministerio de Economía y Hacienda, de 7 de enero de 2000, modificada por la Orden ECO/2120/2002, de 2 de agosto) y con los requisitos establecidos para la misma.</w:t>
      </w:r>
    </w:p>
    <w:p w:rsidR="00CE63F8" w:rsidRDefault="00CE63F8" w:rsidP="00CE63F8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CE63F8" w:rsidRDefault="00CE63F8" w:rsidP="00CE63F8">
      <w:pPr>
        <w:rPr>
          <w:rFonts w:cstheme="minorHAnsi"/>
          <w:i/>
          <w:u w:val="single"/>
          <w:lang w:val="es-MX"/>
        </w:rPr>
      </w:pPr>
    </w:p>
    <w:p w:rsidR="00CE63F8" w:rsidRPr="00877380" w:rsidRDefault="00CE63F8" w:rsidP="00CE63F8">
      <w:pPr>
        <w:rPr>
          <w:rFonts w:cstheme="minorHAnsi"/>
          <w:lang w:val="es-MX"/>
        </w:rPr>
      </w:pPr>
      <w:r w:rsidRPr="00F22EA8">
        <w:rPr>
          <w:rFonts w:cstheme="minorHAnsi"/>
          <w:i/>
          <w:u w:val="single"/>
          <w:lang w:val="es-MX"/>
        </w:rPr>
        <w:t>NOTA ACLARATORIA 1</w:t>
      </w:r>
      <w:r w:rsidRPr="00877380">
        <w:rPr>
          <w:rFonts w:cstheme="minorHAnsi"/>
          <w:lang w:val="es-MX"/>
        </w:rPr>
        <w:t xml:space="preserve">: Este aval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CE63F8" w:rsidRPr="002F19D8" w:rsidRDefault="00CE63F8" w:rsidP="00CE63F8">
      <w:pPr>
        <w:rPr>
          <w:rFonts w:cstheme="minorHAnsi"/>
          <w:lang w:val="es-MX"/>
        </w:rPr>
      </w:pPr>
      <w:r w:rsidRPr="00F22EA8">
        <w:rPr>
          <w:rFonts w:cstheme="minorHAnsi"/>
          <w:i/>
          <w:u w:val="single"/>
          <w:lang w:val="es-MX"/>
        </w:rPr>
        <w:t>NOTA ACLARATORIA 2:</w:t>
      </w:r>
      <w:r>
        <w:rPr>
          <w:rFonts w:cstheme="minorHAnsi"/>
          <w:lang w:val="es-MX"/>
        </w:rPr>
        <w:t xml:space="preserve"> Podrá</w:t>
      </w:r>
      <w:r w:rsidRPr="002F19D8">
        <w:rPr>
          <w:rFonts w:cstheme="minorHAnsi"/>
          <w:lang w:val="es-MX"/>
        </w:rPr>
        <w:t xml:space="preserve"> constituirse </w:t>
      </w:r>
      <w:r>
        <w:rPr>
          <w:rFonts w:cstheme="minorHAnsi"/>
          <w:lang w:val="es-MX"/>
        </w:rPr>
        <w:t>un solo aval por el importe total a garantizar respecto al principal y los intereses financieros totales a devengar, o varias garantías separadas que cubran, por un lado, el tramo correspondiente al principal y, por otro, el tramo correspondiente a los intereses totales a devengar.</w:t>
      </w:r>
    </w:p>
    <w:p w:rsidR="00CE63F8" w:rsidRPr="00777751" w:rsidRDefault="00CE63F8" w:rsidP="00CE63F8">
      <w:pPr>
        <w:rPr>
          <w:rFonts w:ascii="Verdana" w:hAnsi="Verdana"/>
          <w:lang w:val="es-MX"/>
        </w:rPr>
      </w:pPr>
      <w:r w:rsidRPr="00F22EA8">
        <w:rPr>
          <w:rFonts w:cstheme="minorHAnsi"/>
          <w:i/>
          <w:u w:val="single"/>
          <w:lang w:val="es-MX"/>
        </w:rPr>
        <w:t>NOTA ACLARATORIA 3: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7" w:history="1">
        <w:r w:rsidRPr="00E65F12">
          <w:rPr>
            <w:rStyle w:val="Hipervnculo"/>
            <w:rFonts w:cstheme="minorHAnsi"/>
            <w:lang w:val="es-MX"/>
          </w:rPr>
          <w:t>rci@mincotur.es</w:t>
        </w:r>
      </w:hyperlink>
      <w:r>
        <w:rPr>
          <w:rFonts w:cstheme="minorHAnsi"/>
          <w:lang w:val="es-MX"/>
        </w:rPr>
        <w:t xml:space="preserve"> </w:t>
      </w:r>
      <w:r>
        <w:rPr>
          <w:rFonts w:ascii="Verdana" w:hAnsi="Verdana"/>
          <w:lang w:val="es-MX"/>
        </w:rPr>
        <w:t xml:space="preserve"> </w:t>
      </w:r>
    </w:p>
    <w:p w:rsidR="00F22EA8" w:rsidRDefault="00F22EA8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405D59" w:rsidRPr="00053017" w:rsidRDefault="00405D59" w:rsidP="00405D59">
      <w:pPr>
        <w:pStyle w:val="Ttulo1"/>
        <w:jc w:val="center"/>
      </w:pPr>
      <w:r>
        <w:lastRenderedPageBreak/>
        <w:t>Modelo de Aval (a depositar en la Caja General de Depósitos)</w:t>
      </w:r>
      <w:bookmarkEnd w:id="0"/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405D59" w:rsidRPr="00050123" w:rsidRDefault="00405D59" w:rsidP="00405D59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405D59" w:rsidRPr="00804156" w:rsidRDefault="00405D59" w:rsidP="00405D59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 w:rsidRPr="00804156">
        <w:rPr>
          <w:lang w:val="es-MX" w:eastAsia="en-US"/>
        </w:rPr>
        <w:t xml:space="preserve"> el artículo 10 de la </w:t>
      </w:r>
      <w:r w:rsidRPr="00804156">
        <w:rPr>
          <w:bCs/>
          <w:lang w:eastAsia="en-US"/>
        </w:rPr>
        <w:t>Orden ICT/1100/2018, de 18 de octubre</w:t>
      </w:r>
      <w:r w:rsidR="00F95534">
        <w:rPr>
          <w:bCs/>
          <w:lang w:eastAsia="en-US"/>
        </w:rPr>
        <w:t xml:space="preserve"> </w:t>
      </w:r>
      <w:r w:rsidR="00F95534" w:rsidRPr="00F95534">
        <w:rPr>
          <w:bCs/>
          <w:lang w:eastAsia="en-US"/>
        </w:rPr>
        <w:t>(BOE nº 254, de 20/10/2018)</w:t>
      </w:r>
      <w:r w:rsidRPr="00804156">
        <w:rPr>
          <w:bCs/>
          <w:lang w:eastAsia="en-US"/>
        </w:rPr>
        <w:t>,</w:t>
      </w:r>
      <w:r w:rsidRPr="00804156">
        <w:rPr>
          <w:lang w:val="es-MX" w:eastAsia="en-US"/>
        </w:rPr>
        <w:t xml:space="preserve"> </w:t>
      </w:r>
      <w:r>
        <w:rPr>
          <w:lang w:val="es-MX" w:eastAsia="en-US"/>
        </w:rPr>
        <w:t>modificada por la Orden ICT/768/2019, de 11 de julio</w:t>
      </w:r>
      <w:r w:rsidR="00F95534">
        <w:rPr>
          <w:lang w:val="es-MX" w:eastAsia="en-US"/>
        </w:rPr>
        <w:t xml:space="preserve"> (BOE nº 169, de 16/07/2019)</w:t>
      </w:r>
      <w:r>
        <w:rPr>
          <w:lang w:val="es-MX" w:eastAsia="en-US"/>
        </w:rPr>
        <w:t xml:space="preserve">, </w:t>
      </w:r>
      <w:r w:rsidRPr="00804156">
        <w:rPr>
          <w:lang w:val="es-MX" w:eastAsia="en-US"/>
        </w:rPr>
        <w:t xml:space="preserve">por la que se establecen las bases para la concesión de apoyo financiero a la inversión industrial en el marco de la política pública de reindustrialización y fortalecimiento </w:t>
      </w:r>
      <w:r w:rsidR="00F95534">
        <w:rPr>
          <w:lang w:val="es-MX" w:eastAsia="en-US"/>
        </w:rPr>
        <w:t>de la competitividad industrial</w:t>
      </w:r>
      <w:r w:rsidRPr="00804156">
        <w:rPr>
          <w:lang w:val="es-MX" w:eastAsia="en-US"/>
        </w:rPr>
        <w:t xml:space="preserve">, y el apartado </w:t>
      </w:r>
      <w:r w:rsidRPr="00804156">
        <w:rPr>
          <w:lang w:val="es-ES_tradnl" w:eastAsia="en-US"/>
        </w:rPr>
        <w:t xml:space="preserve">noveno </w:t>
      </w:r>
      <w:r w:rsidRPr="00804156">
        <w:rPr>
          <w:lang w:val="es-MX" w:eastAsia="en-US"/>
        </w:rPr>
        <w:t xml:space="preserve">de la </w:t>
      </w:r>
      <w:r w:rsidRPr="00804156">
        <w:rPr>
          <w:bCs/>
          <w:lang w:eastAsia="en-US"/>
        </w:rPr>
        <w:t>Orden de convocatoria anual correspondiente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 xml:space="preserve">para responder de las obligaciones </w:t>
      </w:r>
      <w:r w:rsidR="00CE63F8">
        <w:rPr>
          <w:b/>
          <w:lang w:val="es-MX" w:eastAsia="en-US"/>
        </w:rPr>
        <w:t xml:space="preserve">financieras </w:t>
      </w:r>
      <w:r w:rsidRPr="00804156">
        <w:rPr>
          <w:b/>
          <w:lang w:val="es-MX" w:eastAsia="en-US"/>
        </w:rPr>
        <w:t xml:space="preserve">derivadas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Pr="00804156">
        <w:rPr>
          <w:lang w:val="es-MX" w:eastAsia="en-US"/>
        </w:rPr>
        <w:t>,</w:t>
      </w:r>
      <w:r w:rsidR="00B845A2">
        <w:rPr>
          <w:lang w:val="es-MX" w:eastAsia="en-US"/>
        </w:rPr>
        <w:t xml:space="preserve"> </w:t>
      </w:r>
      <w:r w:rsidR="00B845A2" w:rsidRPr="00B845A2">
        <w:rPr>
          <w:lang w:val="es-MX" w:eastAsia="en-US"/>
        </w:rPr>
        <w:t>y nº de expediente [</w:t>
      </w:r>
      <w:r w:rsidR="00B845A2" w:rsidRPr="00B845A2">
        <w:rPr>
          <w:highlight w:val="yellow"/>
          <w:lang w:val="es-MX" w:eastAsia="en-US"/>
        </w:rPr>
        <w:t>nº expediente asignado</w:t>
      </w:r>
      <w:r w:rsidR="00B845A2" w:rsidRPr="00B845A2">
        <w:rPr>
          <w:lang w:val="es-MX" w:eastAsia="en-US"/>
        </w:rPr>
        <w:t>]</w:t>
      </w:r>
      <w:r w:rsidR="00B845A2">
        <w:rPr>
          <w:lang w:val="es-MX" w:eastAsia="en-US"/>
        </w:rPr>
        <w:t>,</w:t>
      </w:r>
      <w:r w:rsidRPr="00804156">
        <w:rPr>
          <w:lang w:val="es-MX" w:eastAsia="en-US"/>
        </w:rPr>
        <w:t xml:space="preserve">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405D59" w:rsidRDefault="00405D59" w:rsidP="00405D59">
      <w:pPr>
        <w:rPr>
          <w:lang w:val="es-MX"/>
        </w:rPr>
      </w:pPr>
      <w:r w:rsidRPr="00804156">
        <w:rPr>
          <w:lang w:val="es-MX"/>
        </w:rPr>
        <w:t xml:space="preserve">Este aval se otorga solidariamente respecto </w:t>
      </w:r>
      <w:r w:rsidRPr="00405D59">
        <w:rPr>
          <w:highlight w:val="yellow"/>
          <w:lang w:val="es-MX"/>
        </w:rPr>
        <w:t>[al obligado principal e intereses financieros totales a devengar]</w:t>
      </w:r>
      <w:r w:rsidRPr="00405D59">
        <w:rPr>
          <w:lang w:val="es-MX"/>
        </w:rPr>
        <w:t xml:space="preserve"> / </w:t>
      </w:r>
      <w:r w:rsidRPr="00405D59">
        <w:rPr>
          <w:highlight w:val="yellow"/>
          <w:lang w:val="es-MX"/>
        </w:rPr>
        <w:t>[al obligado principal]</w:t>
      </w:r>
      <w:r w:rsidRPr="00405D59">
        <w:rPr>
          <w:lang w:val="es-MX"/>
        </w:rPr>
        <w:t xml:space="preserve"> / </w:t>
      </w:r>
      <w:r w:rsidRPr="00405D59">
        <w:rPr>
          <w:highlight w:val="yellow"/>
          <w:lang w:val="es-MX"/>
        </w:rPr>
        <w:t>[a los intereses financieros totales a devengar]</w:t>
      </w:r>
      <w:r w:rsidRPr="00405D59">
        <w:rPr>
          <w:lang w:val="es-MX"/>
        </w:rPr>
        <w:t>,</w:t>
      </w:r>
      <w:r>
        <w:rPr>
          <w:lang w:val="es-MX"/>
        </w:rPr>
        <w:t xml:space="preserve"> </w:t>
      </w:r>
      <w:r w:rsidRPr="00804156">
        <w:rPr>
          <w:lang w:val="es-MX"/>
        </w:rPr>
        <w:t xml:space="preserve">con renuncia expresa al beneficio de excusión y división y con compromiso de pago al primer requerimiento de la Caja General de Depósitos.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Este aval tendrá validez hasta que la Administración resuelva expresamente su cancelación, habiendo sido inscrito en el día de la fecha en el Registro especial de Avales con el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  <w:r w:rsidRPr="00804156">
        <w:rPr>
          <w:lang w:val="es-MX"/>
        </w:rPr>
        <w:t xml:space="preserve">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 w:rsidR="00F95534">
        <w:t>2</w:t>
      </w:r>
      <w:r w:rsidR="005231C6">
        <w:t>0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405D59" w:rsidRPr="00804156" w:rsidRDefault="00405D59" w:rsidP="00405D59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405D59" w:rsidRDefault="00405D59" w:rsidP="00405D59">
      <w:pPr>
        <w:rPr>
          <w:color w:val="008000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E9338C" w:rsidRPr="00E9338C" w:rsidTr="00F521E9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C" w:rsidRPr="00E9338C" w:rsidRDefault="00E9338C" w:rsidP="00E9338C">
            <w:pPr>
              <w:widowControl w:val="0"/>
              <w:tabs>
                <w:tab w:val="left" w:pos="5601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ascii="Verdana" w:eastAsia="Times New Roman" w:hAnsi="Verdana"/>
                <w:sz w:val="18"/>
                <w:szCs w:val="20"/>
                <w:lang w:val="es-MX"/>
              </w:rPr>
            </w:pPr>
            <w:r w:rsidRPr="00E9338C">
              <w:rPr>
                <w:rFonts w:ascii="Verdana" w:eastAsia="Times New Roman" w:hAnsi="Verdana"/>
                <w:sz w:val="18"/>
                <w:szCs w:val="20"/>
                <w:lang w:val="es-MX"/>
              </w:rPr>
              <w:t>VERIFICACION DE LA REPRESENTACION POR LA ASESORIA JURIDICA DE LA C.G.D. o ABOGACIA DEL ESTADO</w:t>
            </w:r>
          </w:p>
        </w:tc>
      </w:tr>
      <w:tr w:rsidR="00E9338C" w:rsidRPr="00E9338C" w:rsidTr="00F521E9">
        <w:trPr>
          <w:trHeight w:val="553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C" w:rsidRPr="00E9338C" w:rsidRDefault="00E9338C" w:rsidP="00E9338C">
            <w:pPr>
              <w:widowControl w:val="0"/>
              <w:tabs>
                <w:tab w:val="left" w:pos="5601"/>
              </w:tabs>
              <w:autoSpaceDE w:val="0"/>
              <w:autoSpaceDN w:val="0"/>
              <w:spacing w:before="0" w:beforeAutospacing="0" w:after="0" w:afterAutospacing="0"/>
              <w:rPr>
                <w:rFonts w:ascii="Verdana" w:eastAsia="Times New Roman" w:hAnsi="Verdana"/>
                <w:sz w:val="18"/>
                <w:szCs w:val="20"/>
                <w:lang w:val="es-MX"/>
              </w:rPr>
            </w:pPr>
            <w:r w:rsidRPr="00E9338C">
              <w:rPr>
                <w:rFonts w:ascii="Verdana" w:eastAsia="Times New Roman" w:hAnsi="Verdana"/>
                <w:sz w:val="18"/>
                <w:szCs w:val="20"/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C" w:rsidRPr="00E9338C" w:rsidRDefault="00E9338C" w:rsidP="00E9338C">
            <w:pPr>
              <w:widowControl w:val="0"/>
              <w:tabs>
                <w:tab w:val="left" w:pos="5601"/>
              </w:tabs>
              <w:autoSpaceDE w:val="0"/>
              <w:autoSpaceDN w:val="0"/>
              <w:spacing w:before="0" w:beforeAutospacing="0" w:after="0" w:afterAutospacing="0"/>
              <w:rPr>
                <w:rFonts w:ascii="Verdana" w:eastAsia="Times New Roman" w:hAnsi="Verdana"/>
                <w:sz w:val="18"/>
                <w:szCs w:val="20"/>
                <w:lang w:val="es-MX"/>
              </w:rPr>
            </w:pPr>
            <w:r w:rsidRPr="00E9338C">
              <w:rPr>
                <w:rFonts w:ascii="Verdana" w:eastAsia="Times New Roman" w:hAnsi="Verdana"/>
                <w:sz w:val="18"/>
                <w:szCs w:val="20"/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8C" w:rsidRPr="00E9338C" w:rsidRDefault="00E9338C" w:rsidP="00E9338C">
            <w:pPr>
              <w:widowControl w:val="0"/>
              <w:tabs>
                <w:tab w:val="left" w:pos="5601"/>
              </w:tabs>
              <w:autoSpaceDE w:val="0"/>
              <w:autoSpaceDN w:val="0"/>
              <w:spacing w:before="0" w:beforeAutospacing="0" w:after="0" w:afterAutospacing="0"/>
              <w:rPr>
                <w:rFonts w:ascii="Verdana" w:eastAsia="Times New Roman" w:hAnsi="Verdana"/>
                <w:sz w:val="18"/>
                <w:szCs w:val="20"/>
                <w:lang w:val="es-MX"/>
              </w:rPr>
            </w:pPr>
            <w:r w:rsidRPr="00E9338C">
              <w:rPr>
                <w:rFonts w:ascii="Verdana" w:eastAsia="Times New Roman" w:hAnsi="Verdana"/>
                <w:sz w:val="18"/>
                <w:szCs w:val="20"/>
                <w:lang w:val="es-MX"/>
              </w:rPr>
              <w:t>Número o Código:</w:t>
            </w:r>
          </w:p>
        </w:tc>
      </w:tr>
    </w:tbl>
    <w:p w:rsidR="00E9338C" w:rsidRDefault="00E9338C" w:rsidP="00405D59">
      <w:pPr>
        <w:rPr>
          <w:color w:val="008000"/>
        </w:rPr>
      </w:pPr>
    </w:p>
    <w:p w:rsidR="00E9338C" w:rsidRPr="00804156" w:rsidRDefault="00E9338C" w:rsidP="00405D59">
      <w:pPr>
        <w:rPr>
          <w:lang w:val="es-MX"/>
        </w:rPr>
      </w:pPr>
    </w:p>
    <w:p w:rsidR="00DF7EDC" w:rsidRDefault="00DF7EDC"/>
    <w:sectPr w:rsidR="00DF7EDC" w:rsidSect="00284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13" w:rsidRDefault="00786D13">
      <w:pPr>
        <w:spacing w:before="0" w:after="0"/>
      </w:pPr>
      <w:r>
        <w:separator/>
      </w:r>
    </w:p>
  </w:endnote>
  <w:endnote w:type="continuationSeparator" w:id="0">
    <w:p w:rsidR="00786D13" w:rsidRDefault="00786D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6D" w:rsidRPr="00CC51F2" w:rsidRDefault="00CA2FEB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257AB33" wp14:editId="284FC2FB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BF0130">
      <w:rPr>
        <w:noProof/>
        <w:sz w:val="18"/>
        <w:szCs w:val="18"/>
      </w:rPr>
      <w:t>3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BF0130">
      <w:rPr>
        <w:noProof/>
        <w:sz w:val="18"/>
        <w:szCs w:val="18"/>
      </w:rPr>
      <w:t>3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13" w:rsidRDefault="00786D13">
      <w:pPr>
        <w:spacing w:before="0" w:after="0"/>
      </w:pPr>
      <w:r>
        <w:separator/>
      </w:r>
    </w:p>
  </w:footnote>
  <w:footnote w:type="continuationSeparator" w:id="0">
    <w:p w:rsidR="00786D13" w:rsidRDefault="00786D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6D" w:rsidRDefault="00CA2FEB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2D8FF0" wp14:editId="47F7B770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D6D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9C2D6D" w:rsidRPr="005E3865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D8F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LHhA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" stroked="f">
              <v:textbox>
                <w:txbxContent>
                  <w:p w:rsidR="009C2D6D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4527F2" wp14:editId="491A23BD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D6D" w:rsidRDefault="00CA2FEB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9C2D6D" w:rsidRPr="00C437C5" w:rsidRDefault="00CA2FEB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4527F2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ChA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" stroked="f">
              <v:textbox>
                <w:txbxContent>
                  <w:p w:rsidR="009C2D6D" w:rsidRDefault="00CA2FEB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9C2D6D" w:rsidRPr="00C437C5" w:rsidRDefault="00CA2FEB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D9E5AD" wp14:editId="644CD36B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D6D" w:rsidRPr="005E3865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9C2D6D" w:rsidRPr="005E3865" w:rsidRDefault="00CA2FEB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9C2D6D" w:rsidRPr="005E3865" w:rsidRDefault="00786D13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6D1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6D1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6D1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6D1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9C2D6D" w:rsidRPr="005E3865" w:rsidRDefault="00786D13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9E5AD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CF&#10;9kxq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9C2D6D" w:rsidRPr="005E3865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9C2D6D" w:rsidRPr="005E3865" w:rsidRDefault="00CA2FEB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9C2D6D" w:rsidRPr="005E3865" w:rsidRDefault="00E9338C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E9338C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E9338C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E9338C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E9338C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9C2D6D" w:rsidRPr="005E3865" w:rsidRDefault="00E9338C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86D13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642935134" r:id="rId2"/>
      </w:object>
    </w:r>
    <w:r>
      <w:t xml:space="preserve">                                                                                                                       </w:t>
    </w:r>
  </w:p>
  <w:p w:rsidR="009C2D6D" w:rsidRDefault="00CA2FEB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21" w:rsidRDefault="006007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1B5C"/>
    <w:multiLevelType w:val="multilevel"/>
    <w:tmpl w:val="A37C62F2"/>
    <w:lvl w:ilvl="0">
      <w:start w:val="1"/>
      <w:numFmt w:val="decimal"/>
      <w:pStyle w:val="Convocatoria-Numer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4C2078"/>
    <w:multiLevelType w:val="hybridMultilevel"/>
    <w:tmpl w:val="B7DCF4CA"/>
    <w:lvl w:ilvl="0" w:tplc="BD168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C5CDA"/>
    <w:multiLevelType w:val="hybridMultilevel"/>
    <w:tmpl w:val="E7344156"/>
    <w:lvl w:ilvl="0" w:tplc="CCFC5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59"/>
    <w:rsid w:val="00014FC1"/>
    <w:rsid w:val="000B6929"/>
    <w:rsid w:val="001135D9"/>
    <w:rsid w:val="00405D59"/>
    <w:rsid w:val="005231C6"/>
    <w:rsid w:val="00600721"/>
    <w:rsid w:val="00687742"/>
    <w:rsid w:val="007322C1"/>
    <w:rsid w:val="00786D13"/>
    <w:rsid w:val="009B5D7D"/>
    <w:rsid w:val="00B125C3"/>
    <w:rsid w:val="00B845A2"/>
    <w:rsid w:val="00BF0130"/>
    <w:rsid w:val="00CA2FEB"/>
    <w:rsid w:val="00CE63F8"/>
    <w:rsid w:val="00DF7EDC"/>
    <w:rsid w:val="00E137CF"/>
    <w:rsid w:val="00E9338C"/>
    <w:rsid w:val="00F22EA8"/>
    <w:rsid w:val="00F95534"/>
    <w:rsid w:val="00FA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59"/>
    <w:pPr>
      <w:spacing w:before="100" w:beforeAutospacing="1" w:after="100" w:afterAutospacing="1"/>
      <w:jc w:val="both"/>
    </w:pPr>
    <w:rPr>
      <w:rFonts w:asciiTheme="minorHAnsi" w:eastAsia="Courier New" w:hAnsiTheme="minorHAns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405D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0B6929"/>
    <w:pPr>
      <w:jc w:val="center"/>
    </w:pPr>
    <w:rPr>
      <w:rFonts w:ascii="Calibri" w:hAnsi="Calibri" w:cs="Arial"/>
      <w:b/>
      <w:sz w:val="28"/>
      <w:szCs w:val="28"/>
    </w:rPr>
  </w:style>
  <w:style w:type="character" w:customStyle="1" w:styleId="Convocatoria-Ttulo1Car">
    <w:name w:val="Convocatoria - Título 1 Car"/>
    <w:basedOn w:val="Fuentedeprrafopredeter"/>
    <w:link w:val="Convocatoria-Ttulo1"/>
    <w:rsid w:val="000B6929"/>
    <w:rPr>
      <w:rFonts w:ascii="Calibri" w:hAnsi="Calibri" w:cs="Arial"/>
      <w:b/>
      <w:sz w:val="28"/>
      <w:szCs w:val="28"/>
    </w:rPr>
  </w:style>
  <w:style w:type="paragraph" w:customStyle="1" w:styleId="Convocatoria-Ttulo2">
    <w:name w:val="Convocatoria - Título 2"/>
    <w:basedOn w:val="Normal"/>
    <w:link w:val="Convocatoria-Ttulo2Car"/>
    <w:autoRedefine/>
    <w:qFormat/>
    <w:rsid w:val="000B6929"/>
    <w:rPr>
      <w:rFonts w:ascii="Calibri" w:hAnsi="Calibri" w:cs="Arial"/>
      <w:b/>
      <w:sz w:val="28"/>
      <w:szCs w:val="28"/>
    </w:rPr>
  </w:style>
  <w:style w:type="character" w:customStyle="1" w:styleId="Convocatoria-Ttulo2Car">
    <w:name w:val="Convocatoria - Título 2 Car"/>
    <w:basedOn w:val="Fuentedeprrafopredeter"/>
    <w:link w:val="Convocatoria-Ttulo2"/>
    <w:rsid w:val="000B6929"/>
    <w:rPr>
      <w:rFonts w:ascii="Calibri" w:hAnsi="Calibri" w:cs="Arial"/>
      <w:b/>
      <w:sz w:val="28"/>
      <w:szCs w:val="28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0B6929"/>
    <w:pPr>
      <w:numPr>
        <w:numId w:val="2"/>
      </w:numPr>
      <w:ind w:left="284" w:hanging="284"/>
    </w:pPr>
    <w:rPr>
      <w:rFonts w:ascii="Calibri" w:hAnsi="Calibri" w:cs="Arial"/>
      <w:b/>
      <w:u w:val="single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0B6929"/>
    <w:rPr>
      <w:rFonts w:ascii="Calibri" w:hAnsi="Calibri" w:cs="Arial"/>
      <w:b/>
      <w:u w:val="single"/>
    </w:rPr>
  </w:style>
  <w:style w:type="character" w:customStyle="1" w:styleId="Ttulo1Car">
    <w:name w:val="Título 1 Car"/>
    <w:basedOn w:val="Fuentedeprrafopredeter"/>
    <w:link w:val="Ttulo1"/>
    <w:rsid w:val="00405D59"/>
    <w:rPr>
      <w:rFonts w:asciiTheme="minorHAnsi" w:eastAsia="Courier New" w:hAnsiTheme="minorHAnsi" w:cs="Arial"/>
      <w:b/>
      <w:color w:val="FFFFFF"/>
      <w:kern w:val="32"/>
      <w:sz w:val="36"/>
      <w:szCs w:val="32"/>
      <w:shd w:val="clear" w:color="auto" w:fill="800080"/>
    </w:rPr>
  </w:style>
  <w:style w:type="character" w:styleId="Hipervnculo">
    <w:name w:val="Hyperlink"/>
    <w:uiPriority w:val="99"/>
    <w:rsid w:val="00405D59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405D59"/>
  </w:style>
  <w:style w:type="paragraph" w:styleId="Piedepgina">
    <w:name w:val="footer"/>
    <w:basedOn w:val="Normal"/>
    <w:link w:val="PiedepginaCar"/>
    <w:rsid w:val="00405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5D59"/>
    <w:rPr>
      <w:rFonts w:asciiTheme="minorHAnsi" w:eastAsia="Courier New" w:hAnsiTheme="minorHAnsi" w:cs="Times New Roman"/>
      <w:sz w:val="22"/>
      <w:szCs w:val="22"/>
    </w:rPr>
  </w:style>
  <w:style w:type="character" w:customStyle="1" w:styleId="NormalWebCar">
    <w:name w:val="Normal (Web) Car"/>
    <w:link w:val="NormalWeb"/>
    <w:uiPriority w:val="99"/>
    <w:rsid w:val="00405D59"/>
    <w:rPr>
      <w:rFonts w:asciiTheme="minorHAnsi" w:eastAsia="Courier New" w:hAnsiTheme="minorHAnsi" w:cs="Times New Roman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405D5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05D59"/>
    <w:rPr>
      <w:rFonts w:asciiTheme="minorHAnsi" w:eastAsia="Courier New" w:hAnsiTheme="minorHAnsi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0072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00721"/>
    <w:rPr>
      <w:rFonts w:asciiTheme="minorHAnsi" w:eastAsia="Courier New" w:hAnsiTheme="minorHAns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5A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5A2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ci@mincotur.e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7577F77A7EF4A88109588369A2AE8" ma:contentTypeVersion="1" ma:contentTypeDescription="Crear nuevo documento." ma:contentTypeScope="" ma:versionID="1f8d799b54051470b77aba1f290f8d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E4865D-91CA-4FAA-A4EC-FC1D885F08D2}"/>
</file>

<file path=customXml/itemProps2.xml><?xml version="1.0" encoding="utf-8"?>
<ds:datastoreItem xmlns:ds="http://schemas.openxmlformats.org/officeDocument/2006/customXml" ds:itemID="{C5B97A62-FC3A-4D02-8AB9-C452632E6B39}"/>
</file>

<file path=customXml/itemProps3.xml><?xml version="1.0" encoding="utf-8"?>
<ds:datastoreItem xmlns:ds="http://schemas.openxmlformats.org/officeDocument/2006/customXml" ds:itemID="{F1903F81-35E9-46E5-835A-B8BAA85035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2020-02-11T13:06:00Z</dcterms:created>
  <dcterms:modified xsi:type="dcterms:W3CDTF">2020-02-11T13:06:00Z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0x010100C037577F77A7EF4A88109588369A2AE8</vt:lpwstr>
  </property>
</Properties>
</file>