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74F"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Datos identificativos del expediente</w:t>
      </w:r>
    </w:p>
    <w:p w14:paraId="364173F9" w14:textId="77777777" w:rsidR="00564F6E" w:rsidRDefault="00564F6E">
      <w:pPr>
        <w:tabs>
          <w:tab w:val="left" w:pos="426"/>
        </w:tabs>
        <w:rPr>
          <w:rFonts w:ascii="Arial" w:hAnsi="Arial" w:cs="Arial"/>
        </w:rPr>
      </w:pPr>
    </w:p>
    <w:p w14:paraId="080ADBDF" w14:textId="74DAB55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r>
      <w:r w:rsidR="007B7797">
        <w:rPr>
          <w:rFonts w:ascii="Arial" w:hAnsi="Arial" w:cs="Arial"/>
        </w:rPr>
        <w:t>MIE</w:t>
      </w:r>
      <w:r w:rsidR="00B02C26">
        <w:rPr>
          <w:rFonts w:ascii="Arial" w:hAnsi="Arial" w:cs="Arial"/>
        </w:rPr>
        <w:t>-XX0000-202</w:t>
      </w:r>
      <w:r w:rsidR="007B7797">
        <w:rPr>
          <w:rFonts w:ascii="Arial" w:hAnsi="Arial" w:cs="Arial"/>
        </w:rPr>
        <w:t>X</w:t>
      </w:r>
      <w:r>
        <w:rPr>
          <w:rFonts w:ascii="Arial" w:hAnsi="Arial" w:cs="Arial"/>
        </w:rPr>
        <w:t>-XX</w:t>
      </w:r>
    </w:p>
    <w:p w14:paraId="23A1A745" w14:textId="21031B2C"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7B7797">
        <w:rPr>
          <w:rFonts w:ascii="Arial" w:hAnsi="Arial" w:cs="Arial"/>
        </w:rPr>
        <w:t>X</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77777777" w:rsidR="00564F6E" w:rsidRDefault="00564F6E">
      <w:pPr>
        <w:tabs>
          <w:tab w:val="left" w:pos="426"/>
        </w:tabs>
        <w:rPr>
          <w:rFonts w:ascii="Arial" w:hAnsi="Arial" w:cs="Arial"/>
          <w:b/>
        </w:rPr>
      </w:pPr>
    </w:p>
    <w:p w14:paraId="441A691F" w14:textId="77777777" w:rsidR="00564F6E" w:rsidRDefault="009A4F05">
      <w:pPr>
        <w:numPr>
          <w:ilvl w:val="1"/>
          <w:numId w:val="7"/>
        </w:numPr>
        <w:tabs>
          <w:tab w:val="clear" w:pos="1134"/>
          <w:tab w:val="left" w:pos="540"/>
        </w:tabs>
        <w:ind w:left="540" w:hanging="540"/>
      </w:pPr>
      <w:r>
        <w:rPr>
          <w:rFonts w:ascii="Arial" w:hAnsi="Arial" w:cs="Arial"/>
          <w:b/>
          <w:color w:val="000000"/>
          <w:sz w:val="28"/>
          <w:szCs w:val="28"/>
          <w:u w:val="single"/>
        </w:rPr>
        <w:t>Objetivo y resultados del proyecto</w:t>
      </w:r>
    </w:p>
    <w:p w14:paraId="443FAC7E" w14:textId="77777777" w:rsidR="00564F6E" w:rsidRDefault="00564F6E">
      <w:pPr>
        <w:tabs>
          <w:tab w:val="clear" w:pos="1134"/>
        </w:tabs>
        <w:rPr>
          <w:rFonts w:ascii="Arial" w:hAnsi="Arial" w:cs="Arial"/>
          <w:b/>
          <w:color w:val="000000"/>
          <w:sz w:val="28"/>
          <w:szCs w:val="28"/>
          <w:u w:val="single"/>
        </w:rPr>
      </w:pPr>
    </w:p>
    <w:p w14:paraId="59C93CA2" w14:textId="77777777"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77777777" w:rsidR="00564F6E" w:rsidRDefault="00564F6E">
      <w:pPr>
        <w:tabs>
          <w:tab w:val="clear" w:pos="1134"/>
        </w:tabs>
        <w:rPr>
          <w:rFonts w:ascii="Arial" w:hAnsi="Arial" w:cs="Arial"/>
        </w:rPr>
      </w:pPr>
    </w:p>
    <w:p w14:paraId="4E70D6D1" w14:textId="77777777" w:rsidR="00564F6E" w:rsidRDefault="009A4F05">
      <w:pPr>
        <w:tabs>
          <w:tab w:val="clear" w:pos="1134"/>
        </w:tabs>
        <w:rPr>
          <w:rFonts w:ascii="Arial" w:hAnsi="Arial" w:cs="Arial"/>
          <w:b/>
        </w:rPr>
      </w:pPr>
      <w:r>
        <w:rPr>
          <w:rFonts w:ascii="Arial" w:hAnsi="Arial" w:cs="Arial"/>
          <w:b/>
        </w:rPr>
        <w:t>2.1. Descripción del proyecto y alcance del objetivo planteado.</w:t>
      </w:r>
    </w:p>
    <w:p w14:paraId="59EDF740" w14:textId="77777777"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19333E99" w14:textId="77777777" w:rsidR="00564F6E" w:rsidRDefault="00564F6E">
      <w:pPr>
        <w:tabs>
          <w:tab w:val="clear" w:pos="1134"/>
          <w:tab w:val="clear" w:pos="4536"/>
        </w:tabs>
        <w:autoSpaceDE w:val="0"/>
        <w:rPr>
          <w:rFonts w:ascii="Arial" w:hAnsi="Arial" w:cs="Arial"/>
          <w:szCs w:val="22"/>
        </w:rPr>
      </w:pPr>
    </w:p>
    <w:p w14:paraId="5D703264" w14:textId="399A4AF1" w:rsidR="00564F6E" w:rsidRDefault="00171F66" w:rsidP="00484715">
      <w:pPr>
        <w:numPr>
          <w:ilvl w:val="1"/>
          <w:numId w:val="7"/>
        </w:numPr>
        <w:tabs>
          <w:tab w:val="clear" w:pos="1134"/>
          <w:tab w:val="left" w:pos="540"/>
        </w:tabs>
        <w:ind w:left="540" w:hanging="540"/>
      </w:pPr>
      <w:r>
        <w:rPr>
          <w:rFonts w:cs="Arial"/>
          <w:b/>
          <w:color w:val="000000"/>
          <w:sz w:val="28"/>
          <w:szCs w:val="28"/>
          <w:u w:val="single"/>
        </w:rPr>
        <w:t>Reparto de trabajos realizados en función de los entregables</w:t>
      </w:r>
    </w:p>
    <w:p w14:paraId="344A1FDD" w14:textId="77777777" w:rsidR="00564F6E" w:rsidRDefault="00564F6E">
      <w:pPr>
        <w:tabs>
          <w:tab w:val="clear" w:pos="1134"/>
        </w:tabs>
        <w:rPr>
          <w:rFonts w:ascii="Arial" w:hAnsi="Arial" w:cs="Arial"/>
          <w:b/>
          <w:color w:val="000000"/>
          <w:sz w:val="28"/>
          <w:szCs w:val="28"/>
          <w:u w:val="single"/>
        </w:rPr>
      </w:pPr>
    </w:p>
    <w:p w14:paraId="1AB52C97" w14:textId="77777777" w:rsidR="00564F6E" w:rsidRDefault="00171F66">
      <w:pPr>
        <w:tabs>
          <w:tab w:val="clear" w:pos="1134"/>
        </w:tabs>
        <w:rPr>
          <w:rFonts w:ascii="Arial" w:hAnsi="Arial" w:cs="Arial"/>
          <w:color w:val="000000"/>
          <w:szCs w:val="22"/>
        </w:rPr>
      </w:pPr>
      <w:r>
        <w:rPr>
          <w:rFonts w:ascii="Arial" w:hAnsi="Arial" w:cs="Arial"/>
          <w:color w:val="000000"/>
          <w:szCs w:val="22"/>
        </w:rPr>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79763067" w14:textId="77777777" w:rsidR="00343A08" w:rsidRPr="00343A08" w:rsidRDefault="00343A08">
      <w:pPr>
        <w:tabs>
          <w:tab w:val="clear" w:pos="1134"/>
        </w:tabs>
      </w:pPr>
      <w:r>
        <w:rPr>
          <w:rFonts w:ascii="Arial" w:hAnsi="Arial" w:cs="Arial"/>
        </w:rPr>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462BDBF3" w14:textId="77777777" w:rsidR="00171F66" w:rsidRDefault="00171F66" w:rsidP="00343A08">
      <w:pPr>
        <w:pStyle w:val="EstiloListaconnmeros2ArialCursivaAzulclaro2"/>
        <w:numPr>
          <w:ilvl w:val="0"/>
          <w:numId w:val="0"/>
        </w:numPr>
        <w:tabs>
          <w:tab w:val="clear" w:pos="1134"/>
        </w:tabs>
        <w:rPr>
          <w:rFonts w:cs="Arial"/>
          <w:b/>
          <w:i w:val="0"/>
          <w:color w:val="auto"/>
          <w:sz w:val="28"/>
          <w:szCs w:val="28"/>
          <w:u w:val="single"/>
        </w:rPr>
      </w:pPr>
    </w:p>
    <w:p w14:paraId="1BA1CEEC" w14:textId="77777777" w:rsidR="00ED7561" w:rsidRDefault="00ED7561" w:rsidP="00343A08">
      <w:pPr>
        <w:pStyle w:val="EstiloListaconnmeros2ArialCursivaAzulclaro2"/>
        <w:numPr>
          <w:ilvl w:val="0"/>
          <w:numId w:val="0"/>
        </w:numPr>
        <w:tabs>
          <w:tab w:val="clear" w:pos="1134"/>
        </w:tabs>
        <w:rPr>
          <w:rFonts w:cs="Arial"/>
          <w:b/>
          <w:i w:val="0"/>
          <w:color w:val="auto"/>
          <w:sz w:val="28"/>
          <w:szCs w:val="28"/>
          <w:u w:val="single"/>
        </w:rPr>
      </w:pPr>
    </w:p>
    <w:p w14:paraId="298BFED0" w14:textId="1629C0F4" w:rsidR="00564F6E" w:rsidRDefault="009A4F05" w:rsidP="009014E1">
      <w:pPr>
        <w:numPr>
          <w:ilvl w:val="1"/>
          <w:numId w:val="7"/>
        </w:numPr>
        <w:tabs>
          <w:tab w:val="clear" w:pos="1134"/>
          <w:tab w:val="left" w:pos="540"/>
        </w:tabs>
        <w:ind w:left="540" w:hanging="540"/>
        <w:rPr>
          <w:rFonts w:cs="Arial"/>
          <w:b/>
          <w:i/>
          <w:sz w:val="28"/>
          <w:szCs w:val="28"/>
          <w:u w:val="single"/>
        </w:rPr>
      </w:pPr>
      <w:r w:rsidRPr="009014E1">
        <w:rPr>
          <w:rFonts w:cs="Arial"/>
          <w:b/>
          <w:color w:val="000000"/>
          <w:sz w:val="28"/>
          <w:szCs w:val="28"/>
          <w:u w:val="single"/>
        </w:rPr>
        <w:lastRenderedPageBreak/>
        <w:t>Referencia</w:t>
      </w:r>
      <w:r>
        <w:rPr>
          <w:rFonts w:cs="Arial"/>
          <w:b/>
          <w:sz w:val="28"/>
          <w:szCs w:val="28"/>
          <w:u w:val="single"/>
        </w:rPr>
        <w:t xml:space="preserve"> a las medidas de información y publicidad</w:t>
      </w:r>
    </w:p>
    <w:p w14:paraId="7ABB4B8C" w14:textId="77777777" w:rsidR="00564F6E" w:rsidRDefault="00564F6E" w:rsidP="00EA26D8">
      <w:pPr>
        <w:pStyle w:val="EstiloListaconnmeros2ArialCursivaAzulclaro2"/>
        <w:numPr>
          <w:ilvl w:val="0"/>
          <w:numId w:val="0"/>
        </w:numPr>
        <w:tabs>
          <w:tab w:val="clear" w:pos="1134"/>
        </w:tabs>
        <w:ind w:left="720" w:hanging="360"/>
        <w:rPr>
          <w:rFonts w:cs="Arial"/>
          <w:i w:val="0"/>
          <w:color w:val="auto"/>
          <w:szCs w:val="22"/>
        </w:rPr>
      </w:pPr>
    </w:p>
    <w:p w14:paraId="7E4E3FD4" w14:textId="77777777" w:rsidR="00564F6E" w:rsidRDefault="009A4F05" w:rsidP="00EB470B">
      <w:pPr>
        <w:ind w:left="360"/>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1AF39F87" w14:textId="77777777" w:rsidR="00EB470B" w:rsidRDefault="00EB470B" w:rsidP="00EB470B">
      <w:pPr>
        <w:pStyle w:val="EstiloListaconnmeros2ArialCursivaAzulclaro2"/>
        <w:numPr>
          <w:ilvl w:val="0"/>
          <w:numId w:val="0"/>
        </w:numPr>
        <w:tabs>
          <w:tab w:val="clear" w:pos="1134"/>
        </w:tabs>
        <w:rPr>
          <w:rFonts w:cs="Arial"/>
          <w:i w:val="0"/>
          <w:color w:val="000000"/>
        </w:rPr>
      </w:pPr>
    </w:p>
    <w:p w14:paraId="06D25713" w14:textId="6F39BFB0" w:rsidR="00EB470B" w:rsidRPr="008D4F80" w:rsidRDefault="00EB470B" w:rsidP="00EB470B">
      <w:pPr>
        <w:ind w:left="360"/>
        <w:rPr>
          <w:rFonts w:ascii="Arial" w:hAnsi="Arial" w:cs="Arial"/>
          <w:strike/>
          <w:color w:val="000000"/>
        </w:rPr>
      </w:pPr>
    </w:p>
    <w:p w14:paraId="4E6326B4" w14:textId="77777777" w:rsidR="00EB470B" w:rsidRPr="008D4F80" w:rsidRDefault="00EB470B" w:rsidP="00EB470B">
      <w:pPr>
        <w:pStyle w:val="EstiloListaconnmeros2ArialCursivaAzulclaro2"/>
        <w:numPr>
          <w:ilvl w:val="0"/>
          <w:numId w:val="0"/>
        </w:numPr>
        <w:tabs>
          <w:tab w:val="clear" w:pos="1134"/>
        </w:tabs>
        <w:rPr>
          <w:strike/>
        </w:rPr>
      </w:pPr>
    </w:p>
    <w:sectPr w:rsidR="00EB470B" w:rsidRPr="008D4F80">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B85" w14:textId="77777777" w:rsidR="0031452D" w:rsidRDefault="0031452D">
      <w:pPr>
        <w:spacing w:line="240" w:lineRule="auto"/>
      </w:pPr>
      <w:r>
        <w:separator/>
      </w:r>
    </w:p>
  </w:endnote>
  <w:endnote w:type="continuationSeparator" w:id="0">
    <w:p w14:paraId="7A7E52FF" w14:textId="77777777" w:rsidR="0031452D" w:rsidRDefault="0031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597D" w14:textId="77777777" w:rsidR="002773EF" w:rsidRDefault="00277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0267"/>
      <w:docPartObj>
        <w:docPartGallery w:val="Page Numbers (Bottom of Page)"/>
        <w:docPartUnique/>
      </w:docPartObj>
    </w:sdtPr>
    <w:sdtEndPr>
      <w:rPr>
        <w:rFonts w:ascii="Arial" w:hAnsi="Arial" w:cs="Arial"/>
        <w:sz w:val="18"/>
        <w:szCs w:val="18"/>
      </w:rPr>
    </w:sdtEndPr>
    <w:sdtContent>
      <w:p w14:paraId="5B18AFA8" w14:textId="6E14EA91" w:rsidR="002773EF" w:rsidRPr="002773EF" w:rsidRDefault="002773EF">
        <w:pPr>
          <w:pStyle w:val="Piedepgina"/>
          <w:jc w:val="right"/>
          <w:rPr>
            <w:rFonts w:ascii="Arial" w:hAnsi="Arial" w:cs="Arial"/>
            <w:sz w:val="18"/>
            <w:szCs w:val="18"/>
          </w:rPr>
        </w:pPr>
        <w:r w:rsidRPr="002773EF">
          <w:rPr>
            <w:rFonts w:ascii="Arial" w:hAnsi="Arial" w:cs="Arial"/>
            <w:sz w:val="18"/>
            <w:szCs w:val="18"/>
          </w:rPr>
          <w:fldChar w:fldCharType="begin"/>
        </w:r>
        <w:r w:rsidRPr="002773EF">
          <w:rPr>
            <w:rFonts w:ascii="Arial" w:hAnsi="Arial" w:cs="Arial"/>
            <w:sz w:val="18"/>
            <w:szCs w:val="18"/>
          </w:rPr>
          <w:instrText>PAGE   \* MERGEFORMAT</w:instrText>
        </w:r>
        <w:r w:rsidRPr="002773EF">
          <w:rPr>
            <w:rFonts w:ascii="Arial" w:hAnsi="Arial" w:cs="Arial"/>
            <w:sz w:val="18"/>
            <w:szCs w:val="18"/>
          </w:rPr>
          <w:fldChar w:fldCharType="separate"/>
        </w:r>
        <w:r w:rsidRPr="002773EF">
          <w:rPr>
            <w:rFonts w:ascii="Arial" w:hAnsi="Arial" w:cs="Arial"/>
            <w:sz w:val="18"/>
            <w:szCs w:val="18"/>
          </w:rPr>
          <w:t>2</w:t>
        </w:r>
        <w:r w:rsidRPr="002773EF">
          <w:rPr>
            <w:rFonts w:ascii="Arial" w:hAnsi="Arial" w:cs="Arial"/>
            <w:sz w:val="18"/>
            <w:szCs w:val="18"/>
          </w:rPr>
          <w:fldChar w:fldCharType="end"/>
        </w:r>
      </w:p>
    </w:sdtContent>
  </w:sdt>
  <w:p w14:paraId="2205F5CA" w14:textId="77777777" w:rsidR="002773EF" w:rsidRDefault="002773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DE1D" w14:textId="77777777" w:rsidR="002773EF" w:rsidRDefault="002773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A713" w14:textId="77777777" w:rsidR="0031452D" w:rsidRDefault="0031452D">
      <w:pPr>
        <w:spacing w:line="240" w:lineRule="auto"/>
      </w:pPr>
      <w:r>
        <w:rPr>
          <w:color w:val="000000"/>
        </w:rPr>
        <w:separator/>
      </w:r>
    </w:p>
  </w:footnote>
  <w:footnote w:type="continuationSeparator" w:id="0">
    <w:p w14:paraId="3824F6AC" w14:textId="77777777" w:rsidR="0031452D" w:rsidRDefault="00314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9313" w14:textId="77777777" w:rsidR="002773EF" w:rsidRDefault="002773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2825" w14:textId="77777777" w:rsidR="0040452D" w:rsidRDefault="002773EF">
    <w:pPr>
      <w:pStyle w:val="Encabezado"/>
      <w:jc w:val="center"/>
      <w:rPr>
        <w:rFonts w:ascii="Times New Roman" w:hAnsi="Times New Roman"/>
        <w:b/>
        <w:sz w:val="32"/>
        <w:szCs w:val="32"/>
      </w:rPr>
    </w:pPr>
  </w:p>
  <w:p w14:paraId="05E0CEF1" w14:textId="3F265053" w:rsidR="0040452D" w:rsidRDefault="009A4F05">
    <w:pPr>
      <w:pStyle w:val="Encabezado"/>
      <w:jc w:val="center"/>
      <w:rPr>
        <w:rFonts w:ascii="Times New Roman" w:hAnsi="Times New Roman"/>
        <w:b/>
        <w:sz w:val="36"/>
        <w:szCs w:val="36"/>
      </w:rPr>
    </w:pPr>
    <w:r>
      <w:rPr>
        <w:rFonts w:ascii="Times New Roman" w:hAnsi="Times New Roman"/>
        <w:b/>
        <w:sz w:val="36"/>
        <w:szCs w:val="36"/>
      </w:rPr>
      <w:t xml:space="preserve">MEMORIA </w:t>
    </w:r>
    <w:r w:rsidR="000A765D">
      <w:rPr>
        <w:rFonts w:ascii="Times New Roman" w:hAnsi="Times New Roman"/>
        <w:b/>
        <w:sz w:val="36"/>
        <w:szCs w:val="36"/>
      </w:rPr>
      <w:t xml:space="preserve">DE ACTUACIÓN </w:t>
    </w:r>
    <w:r>
      <w:rPr>
        <w:rFonts w:ascii="Times New Roman" w:hAnsi="Times New Roman"/>
        <w:b/>
        <w:sz w:val="36"/>
        <w:szCs w:val="36"/>
      </w:rPr>
      <w:t>TÉCNICA-ECONÓMICA JUSTIFICATIVA</w:t>
    </w:r>
  </w:p>
  <w:p w14:paraId="1C6FA034" w14:textId="77777777" w:rsidR="0040452D" w:rsidRDefault="002773EF">
    <w:pPr>
      <w:pStyle w:val="Encabezado"/>
      <w:jc w:val="center"/>
      <w:rPr>
        <w:rFonts w:ascii="Times New Roman" w:hAnsi="Times New Roman"/>
        <w:b/>
        <w:sz w:val="32"/>
        <w:szCs w:val="32"/>
      </w:rPr>
    </w:pPr>
  </w:p>
  <w:p w14:paraId="01619901" w14:textId="77777777" w:rsidR="0040452D" w:rsidRDefault="002773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DD1" w14:textId="77777777" w:rsidR="002773EF" w:rsidRDefault="00277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0" w15:restartNumberingAfterBreak="0">
    <w:nsid w:val="3C873553"/>
    <w:multiLevelType w:val="multilevel"/>
    <w:tmpl w:val="4762E37E"/>
    <w:lvl w:ilvl="0">
      <w:numFmt w:val="bullet"/>
      <w:lvlText w:val=""/>
      <w:lvlJc w:val="left"/>
      <w:pPr>
        <w:ind w:left="927" w:hanging="567"/>
      </w:pPr>
      <w:rPr>
        <w:rFonts w:ascii="Wingdings" w:hAnsi="Wingdings"/>
        <w:color w:val="3366FF"/>
        <w:sz w:val="28"/>
      </w:rPr>
    </w:lvl>
    <w:lvl w:ilvl="1">
      <w:start w:val="1"/>
      <w:numFmt w:val="decimal"/>
      <w:lvlText w:val="%2."/>
      <w:lvlJc w:val="left"/>
      <w:pPr>
        <w:ind w:left="1440" w:hanging="360"/>
      </w:pPr>
      <w:rPr>
        <w:rFonts w:cs="Times New Roman"/>
        <w:b/>
        <w:bCs/>
        <w:i w:val="0"/>
        <w:iCs w:val="0"/>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3"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6"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11"/>
  </w:num>
  <w:num w:numId="3">
    <w:abstractNumId w:val="14"/>
  </w:num>
  <w:num w:numId="4">
    <w:abstractNumId w:val="2"/>
  </w:num>
  <w:num w:numId="5">
    <w:abstractNumId w:val="6"/>
  </w:num>
  <w:num w:numId="6">
    <w:abstractNumId w:val="5"/>
  </w:num>
  <w:num w:numId="7">
    <w:abstractNumId w:val="10"/>
  </w:num>
  <w:num w:numId="8">
    <w:abstractNumId w:val="1"/>
  </w:num>
  <w:num w:numId="9">
    <w:abstractNumId w:val="0"/>
  </w:num>
  <w:num w:numId="10">
    <w:abstractNumId w:val="17"/>
  </w:num>
  <w:num w:numId="11">
    <w:abstractNumId w:val="3"/>
  </w:num>
  <w:num w:numId="12">
    <w:abstractNumId w:val="8"/>
  </w:num>
  <w:num w:numId="13">
    <w:abstractNumId w:val="4"/>
  </w:num>
  <w:num w:numId="14">
    <w:abstractNumId w:val="15"/>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12974"/>
    <w:rsid w:val="000A765D"/>
    <w:rsid w:val="00171F66"/>
    <w:rsid w:val="00202839"/>
    <w:rsid w:val="00264F34"/>
    <w:rsid w:val="00270149"/>
    <w:rsid w:val="002773EF"/>
    <w:rsid w:val="00312004"/>
    <w:rsid w:val="0031452D"/>
    <w:rsid w:val="00343A08"/>
    <w:rsid w:val="00420E25"/>
    <w:rsid w:val="00454AEB"/>
    <w:rsid w:val="00484715"/>
    <w:rsid w:val="004E5069"/>
    <w:rsid w:val="004F651C"/>
    <w:rsid w:val="00516CB8"/>
    <w:rsid w:val="00543E5F"/>
    <w:rsid w:val="00564F6E"/>
    <w:rsid w:val="006308AB"/>
    <w:rsid w:val="006712E4"/>
    <w:rsid w:val="00672007"/>
    <w:rsid w:val="00774395"/>
    <w:rsid w:val="007B19CA"/>
    <w:rsid w:val="007B7797"/>
    <w:rsid w:val="008D4F80"/>
    <w:rsid w:val="009014E1"/>
    <w:rsid w:val="00962776"/>
    <w:rsid w:val="009653CD"/>
    <w:rsid w:val="009A4F05"/>
    <w:rsid w:val="009B192F"/>
    <w:rsid w:val="00B02C26"/>
    <w:rsid w:val="00B04FCB"/>
    <w:rsid w:val="00B43595"/>
    <w:rsid w:val="00B56AE4"/>
    <w:rsid w:val="00BD251B"/>
    <w:rsid w:val="00BD37B0"/>
    <w:rsid w:val="00BF5450"/>
    <w:rsid w:val="00C213C7"/>
    <w:rsid w:val="00C8261B"/>
    <w:rsid w:val="00C937E0"/>
    <w:rsid w:val="00C95345"/>
    <w:rsid w:val="00E40C64"/>
    <w:rsid w:val="00E71AF5"/>
    <w:rsid w:val="00E73396"/>
    <w:rsid w:val="00EA26D8"/>
    <w:rsid w:val="00EB470B"/>
    <w:rsid w:val="00ED652C"/>
    <w:rsid w:val="00ED7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uiPriority w:val="99"/>
    <w:pPr>
      <w:tabs>
        <w:tab w:val="clear" w:pos="1134"/>
        <w:tab w:val="clear" w:pos="4536"/>
        <w:tab w:val="center" w:pos="4252"/>
        <w:tab w:val="right" w:pos="8504"/>
      </w:tabs>
    </w:pPr>
  </w:style>
  <w:style w:type="character" w:customStyle="1" w:styleId="PiedepginaCar">
    <w:name w:val="Pie de página Car"/>
    <w:basedOn w:val="Fuentedeprrafopredeter"/>
    <w:uiPriority w:val="99"/>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784EBFCA6427145ABFA59BEBD81D26B" ma:contentTypeVersion="1" ma:contentTypeDescription="Crear nuevo documento." ma:contentTypeScope="" ma:versionID="16966425abf0dc42ce4c4476aab906a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2.xml><?xml version="1.0" encoding="utf-8"?>
<ds:datastoreItem xmlns:ds="http://schemas.openxmlformats.org/officeDocument/2006/customXml" ds:itemID="{22F3FDE5-811E-4BAD-ADFA-37C792A9FBDB}">
  <ds:schemaRefs>
    <ds:schemaRef ds:uri="http://schemas.openxmlformats.org/package/2006/metadata/core-properties"/>
    <ds:schemaRef ds:uri="http://purl.org/dc/dcmitype/"/>
    <ds:schemaRef ds:uri="http://schemas.microsoft.com/office/infopath/2007/PartnerControls"/>
    <ds:schemaRef ds:uri="34d54843-55a9-4ef9-978e-454ab343a58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B79E8444-4B66-4E8B-81E1-8B1FC540425F}"/>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Memoria Técnico-Económica Justificativa IDI 2019 (Actualizado: 11/05/2023)</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2025-10-29T08:38:00Z</dcterms:created>
  <dcterms:modified xsi:type="dcterms:W3CDTF">2025-11-03T07:28:00Z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0x0101007784EBFCA6427145ABFA59BEBD81D26B</vt:lpwstr>
  </property>
</Properties>
</file>