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6BEE7" w14:textId="07D3229B" w:rsidR="001276AC" w:rsidRDefault="00C86DA3" w:rsidP="000755C2">
      <w:pPr>
        <w:jc w:val="both"/>
        <w:rPr>
          <w:b/>
          <w:bCs/>
        </w:rPr>
      </w:pPr>
      <w:bookmarkStart w:id="0" w:name="_GoBack"/>
      <w:bookmarkEnd w:id="0"/>
      <w:r>
        <w:rPr>
          <w:b/>
          <w:bCs/>
        </w:rPr>
        <w:t>3</w:t>
      </w:r>
      <w:r w:rsidR="001276AC" w:rsidRPr="001276AC">
        <w:rPr>
          <w:b/>
          <w:bCs/>
        </w:rPr>
        <w:t>AYUDAS PARA LA COMPENSACIÓN DE LOS COSTES ADICIONALES DEBIDOS AL AUMENTO EXCEPCIONAL DE LOS PRECIOS DEL GAS NATURAL</w:t>
      </w:r>
      <w:r w:rsidR="001276AC">
        <w:rPr>
          <w:b/>
          <w:bCs/>
        </w:rPr>
        <w:t>. CONVOCATORIA 2023.</w:t>
      </w:r>
    </w:p>
    <w:p w14:paraId="204A8779" w14:textId="1E376A51" w:rsidR="000755C2" w:rsidRDefault="000755C2" w:rsidP="000755C2">
      <w:pPr>
        <w:jc w:val="both"/>
        <w:rPr>
          <w:b/>
          <w:bCs/>
        </w:rPr>
      </w:pPr>
      <w:r w:rsidRPr="000755C2">
        <w:rPr>
          <w:b/>
          <w:bCs/>
        </w:rPr>
        <w:t xml:space="preserve">CONTENIDO DE LA MEMORIA EXPLICATIVA DE </w:t>
      </w:r>
      <w:r w:rsidR="001276AC">
        <w:rPr>
          <w:b/>
          <w:bCs/>
        </w:rPr>
        <w:t>LOS CONSUMOS DE GAS NATURAL A LA QUE SE REFIERE EL ARTÍCULO 13.3.d)</w:t>
      </w:r>
    </w:p>
    <w:p w14:paraId="7EE5789F" w14:textId="77777777" w:rsidR="000755C2" w:rsidRPr="000755C2" w:rsidRDefault="000755C2" w:rsidP="000755C2">
      <w:pPr>
        <w:jc w:val="both"/>
        <w:rPr>
          <w:b/>
          <w:bCs/>
        </w:rPr>
      </w:pPr>
      <w:r w:rsidRPr="000755C2">
        <w:rPr>
          <w:b/>
          <w:bCs/>
        </w:rPr>
        <w:t>1. Datos de la empresa, centros productivos e instalaciones.</w:t>
      </w:r>
    </w:p>
    <w:p w14:paraId="44516FB6" w14:textId="77777777" w:rsidR="000755C2" w:rsidRPr="000755C2" w:rsidRDefault="000755C2" w:rsidP="0055647B">
      <w:pPr>
        <w:ind w:firstLine="284"/>
        <w:jc w:val="both"/>
      </w:pPr>
      <w:r w:rsidRPr="000755C2">
        <w:t>1.1. Nombre de la Sociedad Mercantil</w:t>
      </w:r>
    </w:p>
    <w:p w14:paraId="03376E04" w14:textId="5223EC93" w:rsidR="000755C2" w:rsidRDefault="003C0C06" w:rsidP="0055647B">
      <w:pPr>
        <w:ind w:firstLine="284"/>
        <w:jc w:val="both"/>
      </w:pPr>
      <w:r w:rsidRPr="008E4210">
        <w:t>1.2. Número</w:t>
      </w:r>
      <w:r w:rsidR="000755C2" w:rsidRPr="008E4210">
        <w:t xml:space="preserve"> de Identif</w:t>
      </w:r>
      <w:r w:rsidRPr="008E4210">
        <w:t>icación fiscal, NIF</w:t>
      </w:r>
    </w:p>
    <w:p w14:paraId="4737A230" w14:textId="4CCB55F0" w:rsidR="00F84AB3" w:rsidRPr="008E4210" w:rsidRDefault="00F84AB3" w:rsidP="0055647B">
      <w:pPr>
        <w:ind w:firstLine="284"/>
        <w:jc w:val="both"/>
      </w:pPr>
      <w:r>
        <w:t xml:space="preserve">1.3. Si la empresa pertenece a un grupo empresarial: Nombre y NIF de la </w:t>
      </w:r>
      <w:r w:rsidR="00952610">
        <w:t>sociedad matriz.</w:t>
      </w:r>
    </w:p>
    <w:p w14:paraId="4C4EF998" w14:textId="77777777" w:rsidR="00523E64" w:rsidRPr="000755C2" w:rsidRDefault="00523E64" w:rsidP="00523E64">
      <w:pPr>
        <w:ind w:firstLine="284"/>
        <w:jc w:val="both"/>
      </w:pPr>
      <w:r w:rsidRPr="000755C2">
        <w:t>1.</w:t>
      </w:r>
      <w:r>
        <w:t>4</w:t>
      </w:r>
      <w:r w:rsidRPr="000755C2">
        <w:t>. Nombre y ubicación de los distintos centros de producción</w:t>
      </w:r>
      <w:r>
        <w:t xml:space="preserve"> de la empresa</w:t>
      </w:r>
      <w:r w:rsidRPr="000755C2">
        <w:t>.</w:t>
      </w:r>
    </w:p>
    <w:p w14:paraId="1A544C01" w14:textId="77777777" w:rsidR="000755C2" w:rsidRPr="000755C2" w:rsidRDefault="000755C2" w:rsidP="000755C2">
      <w:pPr>
        <w:jc w:val="both"/>
      </w:pPr>
    </w:p>
    <w:p w14:paraId="2EF47431" w14:textId="1C2CBAC0" w:rsidR="000755C2" w:rsidRPr="000755C2" w:rsidRDefault="006A7FC6" w:rsidP="000755C2">
      <w:pPr>
        <w:jc w:val="both"/>
        <w:rPr>
          <w:b/>
          <w:bCs/>
        </w:rPr>
      </w:pPr>
      <w:r>
        <w:rPr>
          <w:b/>
          <w:bCs/>
        </w:rPr>
        <w:t>2. Instalaciones.</w:t>
      </w:r>
    </w:p>
    <w:p w14:paraId="3F192E53" w14:textId="069944B6" w:rsidR="006A7FC6" w:rsidRDefault="006A7FC6" w:rsidP="006A7FC6">
      <w:pPr>
        <w:ind w:left="284"/>
        <w:jc w:val="both"/>
      </w:pPr>
      <w:r>
        <w:t>2.1</w:t>
      </w:r>
      <w:r w:rsidRPr="000755C2">
        <w:t>. Enumeración de las instalaciones existentes en cada centro de producción, en relació</w:t>
      </w:r>
      <w:r>
        <w:t>n con las actividades realizadas.</w:t>
      </w:r>
    </w:p>
    <w:p w14:paraId="5320B416" w14:textId="35787CDF" w:rsidR="000755C2" w:rsidRDefault="000755C2" w:rsidP="0055647B">
      <w:pPr>
        <w:ind w:left="284"/>
        <w:jc w:val="both"/>
      </w:pPr>
      <w:r w:rsidRPr="000755C2">
        <w:t xml:space="preserve">2.2. Relación de </w:t>
      </w:r>
      <w:r w:rsidR="00F01907">
        <w:t>actividades</w:t>
      </w:r>
      <w:r w:rsidRPr="000755C2">
        <w:t xml:space="preserve"> subvencionables y no subvencionables </w:t>
      </w:r>
      <w:r w:rsidR="00F01907">
        <w:t>realizadas</w:t>
      </w:r>
      <w:r w:rsidRPr="000755C2">
        <w:t xml:space="preserve"> en </w:t>
      </w:r>
      <w:r w:rsidR="006A7FC6">
        <w:t>cada una de las</w:t>
      </w:r>
      <w:r w:rsidRPr="000755C2">
        <w:t xml:space="preserve"> i</w:t>
      </w:r>
      <w:r w:rsidR="00F01907">
        <w:t>nstalaci</w:t>
      </w:r>
      <w:r w:rsidR="006A7FC6">
        <w:t>ones de la entidad que solicita la ayuda</w:t>
      </w:r>
      <w:r w:rsidR="00F01907">
        <w:t xml:space="preserve"> (códigos </w:t>
      </w:r>
      <w:r w:rsidR="00842857">
        <w:t>CNAE-2009</w:t>
      </w:r>
      <w:r w:rsidR="00F01907">
        <w:t>).</w:t>
      </w:r>
    </w:p>
    <w:p w14:paraId="690C9958" w14:textId="5927AB2F" w:rsidR="00CA34E4" w:rsidRDefault="00CA34E4" w:rsidP="00CA34E4">
      <w:pPr>
        <w:ind w:left="284"/>
        <w:jc w:val="both"/>
      </w:pPr>
      <w:r>
        <w:t>2.3. Breve descripción de las instalaciones y sus etapas de proceso, máquinas, etc.</w:t>
      </w:r>
    </w:p>
    <w:p w14:paraId="6A5B4CCD" w14:textId="7874BD35" w:rsidR="000642BD" w:rsidRDefault="00CA34E4" w:rsidP="0055647B">
      <w:pPr>
        <w:ind w:left="284"/>
        <w:jc w:val="both"/>
      </w:pPr>
      <w:r>
        <w:t>2.4</w:t>
      </w:r>
      <w:r w:rsidR="000642BD">
        <w:t>. Consumo de gas natural</w:t>
      </w:r>
      <w:r w:rsidR="00C4034F">
        <w:t xml:space="preserve"> (MWh)</w:t>
      </w:r>
      <w:r w:rsidR="000642BD">
        <w:t xml:space="preserve"> de cada una de las instalaciones en cada uno de los periodos subvencionables y de referencia (1/2 a 31/8/2021, 1/9 a 31/12/2021, 1/2 a 31/8/2022 y 1/9 a 31/12/2022).</w:t>
      </w:r>
    </w:p>
    <w:p w14:paraId="103F2227" w14:textId="3FF8BCFC" w:rsidR="006277C2" w:rsidRDefault="000F02DC" w:rsidP="0055647B">
      <w:pPr>
        <w:ind w:left="284"/>
        <w:jc w:val="both"/>
      </w:pPr>
      <w:r>
        <w:t xml:space="preserve">2.5. Consumo de gas natural </w:t>
      </w:r>
      <w:r w:rsidR="00C4034F">
        <w:t xml:space="preserve">(MWh) </w:t>
      </w:r>
      <w:r>
        <w:t>procedente de instalaciones de cogeneración</w:t>
      </w:r>
      <w:r w:rsidR="00C4034F">
        <w:t xml:space="preserve"> de calor y electricidad</w:t>
      </w:r>
      <w:r w:rsidR="00C54791">
        <w:t xml:space="preserve"> o de otras instalaciones que utilizan gas natural</w:t>
      </w:r>
      <w:r>
        <w:t xml:space="preserve"> </w:t>
      </w:r>
      <w:r w:rsidR="00C4034F">
        <w:t>que abastecen de energía térmica a la planta en cada uno de los periodos</w:t>
      </w:r>
      <w:r w:rsidR="003C1875">
        <w:t xml:space="preserve"> y Consumo de gas natural asociado a la producción de esta energía térmica (MWh). </w:t>
      </w:r>
    </w:p>
    <w:p w14:paraId="0017D881" w14:textId="5A572681" w:rsidR="00352F75" w:rsidRDefault="006277C2" w:rsidP="0055647B">
      <w:pPr>
        <w:ind w:left="284"/>
        <w:jc w:val="both"/>
      </w:pPr>
      <w:r>
        <w:t xml:space="preserve">2.6. </w:t>
      </w:r>
      <w:r w:rsidR="00352F75">
        <w:t>Identificación de las instalaciones que no pueden acogerse a estas ayudas (incluyendo cogeneraciones) de las cuales la instalación industrial importa energía térmica, indicando si son de la misma propiedad.</w:t>
      </w:r>
    </w:p>
    <w:p w14:paraId="17CE2A2F" w14:textId="4D914DBD" w:rsidR="003320C0" w:rsidRDefault="000F02DC" w:rsidP="0055647B">
      <w:pPr>
        <w:ind w:left="284"/>
        <w:jc w:val="both"/>
      </w:pPr>
      <w:r>
        <w:t>2.</w:t>
      </w:r>
      <w:r w:rsidR="006277C2">
        <w:t>7</w:t>
      </w:r>
      <w:r w:rsidR="000642BD">
        <w:t>.</w:t>
      </w:r>
      <w:r w:rsidR="004A2177">
        <w:t xml:space="preserve"> </w:t>
      </w:r>
      <w:r w:rsidR="00CA34E4">
        <w:t>Precio promedio soportado por la empresa por el</w:t>
      </w:r>
      <w:r w:rsidR="004A2177">
        <w:t xml:space="preserve"> gas natural </w:t>
      </w:r>
      <w:r w:rsidR="00CA34E4">
        <w:t xml:space="preserve">consumido </w:t>
      </w:r>
      <w:r w:rsidR="003320C0">
        <w:t xml:space="preserve">(€/MWh) </w:t>
      </w:r>
      <w:r w:rsidR="00CA34E4">
        <w:t>e</w:t>
      </w:r>
      <w:r w:rsidR="004A2177">
        <w:t>n cada uno de los periodos subvencionables y de referencia (1/2 a 31/8/2021, 1/9 a 31/12/2021, 1/2 a 31/8/2022 y 1/9 a 31/12/2022).</w:t>
      </w:r>
      <w:r w:rsidR="003320C0">
        <w:t xml:space="preserve"> </w:t>
      </w:r>
    </w:p>
    <w:p w14:paraId="7295B0D4" w14:textId="2862036E" w:rsidR="000642BD" w:rsidRDefault="003320C0" w:rsidP="0055647B">
      <w:pPr>
        <w:ind w:left="284"/>
        <w:jc w:val="both"/>
      </w:pPr>
      <w:r>
        <w:t>2.8. Precio promedio soportado por la empresa por la energía térmica consumida (€/MWh) en cada uno de los periodos subvencionables y de referencia procedente de una instalación de cogeneración.</w:t>
      </w:r>
    </w:p>
    <w:p w14:paraId="0DE261FB" w14:textId="77777777" w:rsidR="00AD6ECC" w:rsidRDefault="00AD6ECC" w:rsidP="000755C2">
      <w:pPr>
        <w:jc w:val="both"/>
        <w:rPr>
          <w:b/>
          <w:bCs/>
        </w:rPr>
      </w:pPr>
    </w:p>
    <w:p w14:paraId="40D59AFF" w14:textId="77777777" w:rsidR="000755C2" w:rsidRPr="000755C2" w:rsidRDefault="000755C2" w:rsidP="000755C2">
      <w:pPr>
        <w:jc w:val="both"/>
        <w:rPr>
          <w:b/>
          <w:bCs/>
        </w:rPr>
      </w:pPr>
      <w:r w:rsidRPr="000755C2">
        <w:rPr>
          <w:b/>
          <w:bCs/>
        </w:rPr>
        <w:t>3. Productos fabricados en la instalación.</w:t>
      </w:r>
    </w:p>
    <w:p w14:paraId="5DA8070B" w14:textId="77777777" w:rsidR="000755C2" w:rsidRPr="0055647B" w:rsidRDefault="000755C2" w:rsidP="0055647B">
      <w:pPr>
        <w:ind w:left="284"/>
        <w:jc w:val="both"/>
      </w:pPr>
      <w:r w:rsidRPr="0055647B">
        <w:t xml:space="preserve">3.1. </w:t>
      </w:r>
      <w:r w:rsidR="00DF73FD">
        <w:t>Actividades</w:t>
      </w:r>
      <w:r w:rsidRPr="0055647B">
        <w:t xml:space="preserve"> no subvencionables.</w:t>
      </w:r>
    </w:p>
    <w:p w14:paraId="12232C1B" w14:textId="005CCDFF" w:rsidR="000755C2" w:rsidRDefault="000755C2" w:rsidP="0055647B">
      <w:pPr>
        <w:ind w:left="708" w:firstLine="1"/>
        <w:jc w:val="both"/>
      </w:pPr>
      <w:r w:rsidRPr="00BB462B">
        <w:t xml:space="preserve">3.1.1. </w:t>
      </w:r>
      <w:r w:rsidR="004B5DCD" w:rsidRPr="00BB462B">
        <w:t>Relación de actividades y productos (códigos CNA</w:t>
      </w:r>
      <w:r w:rsidR="00CA34E4">
        <w:t>E y Prodcom).</w:t>
      </w:r>
    </w:p>
    <w:p w14:paraId="6A5FCBFE" w14:textId="4F6B7D1F" w:rsidR="000755C2" w:rsidRDefault="000755C2" w:rsidP="0055647B">
      <w:pPr>
        <w:ind w:left="708" w:firstLine="1"/>
        <w:jc w:val="both"/>
      </w:pPr>
      <w:r w:rsidRPr="00BB462B">
        <w:lastRenderedPageBreak/>
        <w:t xml:space="preserve">3.1.2. </w:t>
      </w:r>
      <w:r w:rsidR="000F02DC">
        <w:t>C</w:t>
      </w:r>
      <w:r w:rsidRPr="00BB462B">
        <w:t xml:space="preserve">onsumo de </w:t>
      </w:r>
      <w:r w:rsidR="000642BD">
        <w:t>gas natural</w:t>
      </w:r>
      <w:r w:rsidR="00CA34E4">
        <w:t xml:space="preserve"> relacionado con actividades no subvencionables en cada uno de los periodos subvencionables y de referencia</w:t>
      </w:r>
      <w:r w:rsidR="000F02DC">
        <w:t xml:space="preserve"> (MWh)</w:t>
      </w:r>
      <w:r w:rsidR="00CA34E4">
        <w:t>.</w:t>
      </w:r>
    </w:p>
    <w:p w14:paraId="1B59DAB2" w14:textId="548A0252" w:rsidR="000F02DC" w:rsidRDefault="000F02DC" w:rsidP="000F02DC">
      <w:pPr>
        <w:ind w:left="708" w:firstLine="1"/>
        <w:jc w:val="both"/>
      </w:pPr>
      <w:r>
        <w:t>3.1.</w:t>
      </w:r>
      <w:r w:rsidR="00C4034F">
        <w:t>3</w:t>
      </w:r>
      <w:r>
        <w:t>. C</w:t>
      </w:r>
      <w:r w:rsidRPr="00BB462B">
        <w:t xml:space="preserve">onsumo de </w:t>
      </w:r>
      <w:r>
        <w:t>energía térmica procedente de</w:t>
      </w:r>
      <w:r w:rsidR="00C4034F">
        <w:t xml:space="preserve"> instalaciones de</w:t>
      </w:r>
      <w:r>
        <w:t xml:space="preserve"> cogeneración relacionado con actividades no subvencionables en cada uno de los periodos subvencionables y de referencia (MWh).</w:t>
      </w:r>
      <w:r w:rsidR="003C1875">
        <w:t xml:space="preserve"> Consumo de gas natural asociado a la producción de esta energía térmica (MWh).</w:t>
      </w:r>
    </w:p>
    <w:p w14:paraId="54F494FE" w14:textId="39077015" w:rsidR="000F02DC" w:rsidRPr="00BB462B" w:rsidRDefault="000F02DC" w:rsidP="0055647B">
      <w:pPr>
        <w:ind w:left="708" w:firstLine="1"/>
        <w:jc w:val="both"/>
      </w:pPr>
    </w:p>
    <w:p w14:paraId="7821B459" w14:textId="77777777" w:rsidR="00AD6ECC" w:rsidRDefault="00AD6ECC" w:rsidP="000755C2">
      <w:pPr>
        <w:jc w:val="both"/>
        <w:rPr>
          <w:b/>
          <w:bCs/>
        </w:rPr>
      </w:pPr>
    </w:p>
    <w:p w14:paraId="4010BBCF" w14:textId="77777777" w:rsidR="000755C2" w:rsidRPr="0055647B" w:rsidRDefault="000755C2" w:rsidP="006428D8">
      <w:pPr>
        <w:keepNext/>
        <w:ind w:left="284"/>
        <w:jc w:val="both"/>
      </w:pPr>
      <w:r w:rsidRPr="0055647B">
        <w:t xml:space="preserve">3.2. </w:t>
      </w:r>
      <w:r w:rsidR="00E71CAB">
        <w:t>Actividades</w:t>
      </w:r>
      <w:r w:rsidRPr="0055647B">
        <w:t xml:space="preserve"> subvencionables.</w:t>
      </w:r>
    </w:p>
    <w:p w14:paraId="5D01C93E" w14:textId="15C34115" w:rsidR="00D70165" w:rsidRPr="00BB462B" w:rsidRDefault="00D70165" w:rsidP="00D70165">
      <w:pPr>
        <w:ind w:left="708" w:firstLine="1"/>
        <w:jc w:val="both"/>
      </w:pPr>
      <w:r w:rsidRPr="00BB462B">
        <w:t xml:space="preserve">3.2.1. Relación de actividades y productos (códigos </w:t>
      </w:r>
      <w:r w:rsidR="008E3B84" w:rsidRPr="00BB462B">
        <w:t xml:space="preserve">CNAE </w:t>
      </w:r>
      <w:r w:rsidRPr="00BB462B">
        <w:t>y Prodcom</w:t>
      </w:r>
      <w:r w:rsidR="00C4034F">
        <w:t>).</w:t>
      </w:r>
    </w:p>
    <w:p w14:paraId="28922F95" w14:textId="505BFF83" w:rsidR="00E71CAB" w:rsidRPr="00BB462B" w:rsidRDefault="00E71CAB" w:rsidP="00E71CAB">
      <w:pPr>
        <w:ind w:left="708" w:firstLine="1"/>
        <w:jc w:val="both"/>
      </w:pPr>
      <w:r w:rsidRPr="00BB462B">
        <w:t xml:space="preserve">3.2.2. Valor de la producción real </w:t>
      </w:r>
      <w:r w:rsidR="00BA0D58">
        <w:t xml:space="preserve">(toneladas) </w:t>
      </w:r>
      <w:r w:rsidRPr="00BB462B">
        <w:t xml:space="preserve">de cada uno de </w:t>
      </w:r>
      <w:r w:rsidR="00C4034F">
        <w:t>los productos subvencionables en 2021 y 2022</w:t>
      </w:r>
      <w:r w:rsidR="00CB79AC">
        <w:t>, desglosada en cada uno de los periodos (1/2 a 31/8 y 1/9 a 31/12)</w:t>
      </w:r>
      <w:r w:rsidR="00C440B8">
        <w:t>,</w:t>
      </w:r>
      <w:r w:rsidR="00CB79AC">
        <w:t xml:space="preserve"> si es posible</w:t>
      </w:r>
      <w:r w:rsidR="00073F2B" w:rsidRPr="00BB462B">
        <w:t>.</w:t>
      </w:r>
    </w:p>
    <w:p w14:paraId="55138332" w14:textId="60C46F05" w:rsidR="00244D00" w:rsidRDefault="00244D00" w:rsidP="00244D00">
      <w:pPr>
        <w:ind w:left="708" w:firstLine="1"/>
        <w:jc w:val="both"/>
      </w:pPr>
      <w:r w:rsidRPr="00BB462B">
        <w:t>3.</w:t>
      </w:r>
      <w:r>
        <w:t>2</w:t>
      </w:r>
      <w:r w:rsidRPr="00BB462B">
        <w:t>.</w:t>
      </w:r>
      <w:r>
        <w:t>3</w:t>
      </w:r>
      <w:r w:rsidRPr="00BB462B">
        <w:t xml:space="preserve">. </w:t>
      </w:r>
      <w:r>
        <w:t>C</w:t>
      </w:r>
      <w:r w:rsidRPr="00BB462B">
        <w:t xml:space="preserve">onsumo de </w:t>
      </w:r>
      <w:r>
        <w:t>gas natural relacionado con actividades subvencionables en cada uno de los periodos subvencionables y de referencia (MWh).</w:t>
      </w:r>
    </w:p>
    <w:p w14:paraId="689D003C" w14:textId="6DBE90EA" w:rsidR="00244D00" w:rsidRDefault="00244D00" w:rsidP="00244D00">
      <w:pPr>
        <w:ind w:left="708" w:firstLine="1"/>
        <w:jc w:val="both"/>
      </w:pPr>
      <w:r>
        <w:t>3.2.4. C</w:t>
      </w:r>
      <w:r w:rsidRPr="00BB462B">
        <w:t xml:space="preserve">onsumo de </w:t>
      </w:r>
      <w:r>
        <w:t xml:space="preserve">energía térmica procedente de instalaciones de cogeneración </w:t>
      </w:r>
      <w:r w:rsidR="00E367B6">
        <w:t xml:space="preserve">relacionado con actividades </w:t>
      </w:r>
      <w:r>
        <w:t>subvencionables en cada uno de los periodos subvencionables y de referencia (MWh).</w:t>
      </w:r>
      <w:r w:rsidR="003C1875">
        <w:t xml:space="preserve"> Consumo de gas natural asociado a la producción de esta energía térmica (MWh).</w:t>
      </w:r>
    </w:p>
    <w:p w14:paraId="56BDB33F" w14:textId="34FB8E6E" w:rsidR="007A4C8C" w:rsidRPr="00BB462B" w:rsidRDefault="00D70165" w:rsidP="007A4C8C">
      <w:pPr>
        <w:ind w:left="708" w:firstLine="1"/>
        <w:jc w:val="both"/>
      </w:pPr>
      <w:r w:rsidRPr="00BB462B">
        <w:t>3.2.</w:t>
      </w:r>
      <w:r w:rsidR="00B822BC" w:rsidRPr="00BB462B">
        <w:t>5</w:t>
      </w:r>
      <w:r w:rsidRPr="00BB462B">
        <w:t xml:space="preserve">. Cálculo de los costes subvencionables, según lo dispuesto en </w:t>
      </w:r>
      <w:r w:rsidR="001E4696">
        <w:t xml:space="preserve">el </w:t>
      </w:r>
      <w:r w:rsidR="00B822BC" w:rsidRPr="00BB462B">
        <w:t>a</w:t>
      </w:r>
      <w:r w:rsidRPr="00BB462B">
        <w:t xml:space="preserve">partado </w:t>
      </w:r>
      <w:r w:rsidR="001E4696">
        <w:t>quinto</w:t>
      </w:r>
      <w:r w:rsidRPr="00BB462B">
        <w:t xml:space="preserve"> de la Orden</w:t>
      </w:r>
      <w:r w:rsidR="000A13C3" w:rsidRPr="00BB462B">
        <w:t xml:space="preserve"> de </w:t>
      </w:r>
      <w:r w:rsidR="00320CD0" w:rsidRPr="00BB462B">
        <w:t>C</w:t>
      </w:r>
      <w:r w:rsidR="000A13C3" w:rsidRPr="00BB462B">
        <w:t>onvocatoria</w:t>
      </w:r>
      <w:r w:rsidRPr="00BB462B">
        <w:t>.</w:t>
      </w:r>
    </w:p>
    <w:p w14:paraId="5A78D7A1" w14:textId="63697DE1" w:rsidR="0033246D" w:rsidRDefault="0033246D" w:rsidP="005E1B06">
      <w:pPr>
        <w:jc w:val="both"/>
      </w:pPr>
    </w:p>
    <w:p w14:paraId="4934FAEA" w14:textId="789A4B8F" w:rsidR="00CD039E" w:rsidRDefault="00CD039E" w:rsidP="005E1B06">
      <w:pPr>
        <w:jc w:val="both"/>
        <w:rPr>
          <w:b/>
        </w:rPr>
      </w:pPr>
      <w:r>
        <w:rPr>
          <w:b/>
        </w:rPr>
        <w:t>4. Datos económicos</w:t>
      </w:r>
    </w:p>
    <w:p w14:paraId="5251B6E4" w14:textId="532009CE" w:rsidR="00CD039E" w:rsidRDefault="00CD039E" w:rsidP="004C1453">
      <w:pPr>
        <w:ind w:left="284"/>
        <w:jc w:val="both"/>
      </w:pPr>
      <w:r>
        <w:t>4.1. Valor añadido bruto (VAB) de cada una de las instalaciones y de la empresa durante los años 2021 y 2022. Cálculo del parámetro de intensidad de consumo de gas natural (cociente entre consumo de gas y VAB, en kWh/€).</w:t>
      </w:r>
    </w:p>
    <w:p w14:paraId="610F0118" w14:textId="099E2BE4" w:rsidR="00CD039E" w:rsidRPr="00CD039E" w:rsidRDefault="00CD039E" w:rsidP="004C1453">
      <w:pPr>
        <w:ind w:left="284"/>
        <w:jc w:val="both"/>
      </w:pPr>
      <w:r w:rsidRPr="00CD039E">
        <w:t>4.</w:t>
      </w:r>
      <w:r w:rsidR="004B28D9">
        <w:t>2.</w:t>
      </w:r>
      <w:r w:rsidRPr="00CD039E">
        <w:t xml:space="preserve"> EBITDA</w:t>
      </w:r>
      <w:r w:rsidR="004B28D9">
        <w:t xml:space="preserve"> de la empresa durante los años 2021 y 2022. (Solo es obligatorio cumplimentar este a</w:t>
      </w:r>
      <w:r w:rsidR="001B0AEB">
        <w:t>partado si se solicita una ayuda superior a 4 millones de euros, debido a una reducción del EBITDA, según el apartado sexto.2 de la orden de convocatoria).</w:t>
      </w:r>
    </w:p>
    <w:p w14:paraId="64BFEF25" w14:textId="00C053F7" w:rsidR="000755C2" w:rsidRPr="000755C2" w:rsidRDefault="00CD039E" w:rsidP="000755C2">
      <w:pPr>
        <w:jc w:val="both"/>
        <w:rPr>
          <w:b/>
          <w:bCs/>
        </w:rPr>
      </w:pPr>
      <w:r>
        <w:rPr>
          <w:b/>
          <w:bCs/>
        </w:rPr>
        <w:t>5</w:t>
      </w:r>
      <w:r w:rsidR="000755C2" w:rsidRPr="000755C2">
        <w:rPr>
          <w:b/>
          <w:bCs/>
        </w:rPr>
        <w:t>. M</w:t>
      </w:r>
      <w:r w:rsidR="00144AEA">
        <w:rPr>
          <w:b/>
          <w:bCs/>
        </w:rPr>
        <w:t>é</w:t>
      </w:r>
      <w:r w:rsidR="000755C2" w:rsidRPr="000755C2">
        <w:rPr>
          <w:b/>
          <w:bCs/>
        </w:rPr>
        <w:t>todo de cálculo empleado para determinar el</w:t>
      </w:r>
      <w:r w:rsidR="0042117A">
        <w:rPr>
          <w:b/>
          <w:bCs/>
        </w:rPr>
        <w:t xml:space="preserve"> volumen de producción real, el</w:t>
      </w:r>
      <w:r w:rsidR="000755C2" w:rsidRPr="000755C2">
        <w:rPr>
          <w:b/>
          <w:bCs/>
        </w:rPr>
        <w:t xml:space="preserve"> consumo</w:t>
      </w:r>
      <w:r w:rsidR="00056A58">
        <w:rPr>
          <w:b/>
          <w:bCs/>
        </w:rPr>
        <w:t xml:space="preserve"> </w:t>
      </w:r>
      <w:r w:rsidR="00106C55">
        <w:rPr>
          <w:b/>
          <w:bCs/>
        </w:rPr>
        <w:t>real de gas natural o de energía térmica</w:t>
      </w:r>
      <w:r w:rsidR="004F503D">
        <w:rPr>
          <w:b/>
          <w:bCs/>
        </w:rPr>
        <w:t xml:space="preserve"> durante el año</w:t>
      </w:r>
      <w:r w:rsidR="00AD6ECC">
        <w:rPr>
          <w:b/>
          <w:bCs/>
        </w:rPr>
        <w:t xml:space="preserve"> </w:t>
      </w:r>
      <w:r w:rsidR="007A4C8C">
        <w:rPr>
          <w:b/>
          <w:bCs/>
        </w:rPr>
        <w:t>202</w:t>
      </w:r>
      <w:r w:rsidR="0085011A">
        <w:rPr>
          <w:b/>
          <w:bCs/>
        </w:rPr>
        <w:t>2</w:t>
      </w:r>
      <w:r w:rsidR="007A4C8C">
        <w:rPr>
          <w:b/>
          <w:bCs/>
        </w:rPr>
        <w:t xml:space="preserve">, y su reparto entre </w:t>
      </w:r>
      <w:r w:rsidR="00EB3F00">
        <w:rPr>
          <w:b/>
          <w:bCs/>
        </w:rPr>
        <w:t>las distintas actividades.</w:t>
      </w:r>
    </w:p>
    <w:p w14:paraId="324655A7" w14:textId="0B261FEF" w:rsidR="000755C2" w:rsidRPr="000755C2" w:rsidRDefault="000755C2" w:rsidP="00EE7E78">
      <w:pPr>
        <w:ind w:left="284"/>
        <w:jc w:val="both"/>
      </w:pPr>
      <w:r w:rsidRPr="000755C2">
        <w:t xml:space="preserve">Se describirá el método de cálculo que se </w:t>
      </w:r>
      <w:r w:rsidR="00EE7E78">
        <w:t xml:space="preserve">ha empleado para determinar </w:t>
      </w:r>
      <w:r w:rsidRPr="000755C2">
        <w:t xml:space="preserve">los datos </w:t>
      </w:r>
      <w:r w:rsidR="00144AEA">
        <w:t>r</w:t>
      </w:r>
      <w:r w:rsidRPr="000755C2">
        <w:t>elativos al</w:t>
      </w:r>
      <w:r w:rsidR="00056A58">
        <w:t xml:space="preserve"> </w:t>
      </w:r>
      <w:r w:rsidRPr="000755C2">
        <w:t xml:space="preserve">consumo </w:t>
      </w:r>
      <w:r w:rsidR="00B94E3F">
        <w:t>gas natural</w:t>
      </w:r>
      <w:r w:rsidR="0042117A">
        <w:t xml:space="preserve"> </w:t>
      </w:r>
      <w:r w:rsidRPr="000755C2">
        <w:t xml:space="preserve">y su imputación a </w:t>
      </w:r>
      <w:r w:rsidR="00EE7E78">
        <w:t>cada una de las actividades para la</w:t>
      </w:r>
      <w:r w:rsidRPr="000755C2">
        <w:t>s que se</w:t>
      </w:r>
      <w:r w:rsidR="00056A58">
        <w:t xml:space="preserve"> </w:t>
      </w:r>
      <w:r w:rsidRPr="000755C2">
        <w:t>solicite la subvención.</w:t>
      </w:r>
      <w:r w:rsidR="00B94E3F">
        <w:t xml:space="preserve"> En el caso de instalaciones que consuman energía térmica procedente de una central de cogeneración, se describirá el método empleado para determinar la energía térmica consumida por la instalación, la parte de gas natural consumido asociado a esta energía térmica y el precio </w:t>
      </w:r>
      <w:r w:rsidR="00F42282">
        <w:t>de la energía térmica.</w:t>
      </w:r>
    </w:p>
    <w:p w14:paraId="4F50C122" w14:textId="47976585" w:rsidR="000755C2" w:rsidRPr="000755C2" w:rsidRDefault="00CD039E" w:rsidP="000755C2">
      <w:pPr>
        <w:jc w:val="both"/>
        <w:rPr>
          <w:b/>
          <w:bCs/>
        </w:rPr>
      </w:pPr>
      <w:r>
        <w:rPr>
          <w:b/>
          <w:bCs/>
        </w:rPr>
        <w:t>6</w:t>
      </w:r>
      <w:r w:rsidR="000755C2" w:rsidRPr="000755C2">
        <w:rPr>
          <w:b/>
          <w:bCs/>
        </w:rPr>
        <w:t>. Datos de la persona que firma la memoria explicativa.</w:t>
      </w:r>
    </w:p>
    <w:p w14:paraId="680E0A8B" w14:textId="0065BB3B" w:rsidR="000755C2" w:rsidRPr="000755C2" w:rsidRDefault="00CD039E" w:rsidP="0055647B">
      <w:pPr>
        <w:ind w:left="284"/>
        <w:jc w:val="both"/>
      </w:pPr>
      <w:r>
        <w:lastRenderedPageBreak/>
        <w:t>6</w:t>
      </w:r>
      <w:r w:rsidR="000755C2" w:rsidRPr="000755C2">
        <w:t>.1. Nombre y cargo.</w:t>
      </w:r>
    </w:p>
    <w:p w14:paraId="7F97021F" w14:textId="6E9967D0" w:rsidR="00AB3154" w:rsidRPr="00144AEA" w:rsidRDefault="00CD039E" w:rsidP="00FF4E8F">
      <w:pPr>
        <w:ind w:left="284"/>
        <w:jc w:val="both"/>
        <w:rPr>
          <w:b/>
        </w:rPr>
      </w:pPr>
      <w:r>
        <w:t>6</w:t>
      </w:r>
      <w:r w:rsidR="000755C2" w:rsidRPr="000755C2">
        <w:t>.2. Datos de contacto, postales, telefónicos y de correo electrónico.</w:t>
      </w:r>
    </w:p>
    <w:sectPr w:rsidR="00AB3154" w:rsidRPr="00144AE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898B8" w14:textId="77777777" w:rsidR="0050269A" w:rsidRDefault="0050269A" w:rsidP="00056A58">
      <w:pPr>
        <w:spacing w:after="0" w:line="240" w:lineRule="auto"/>
      </w:pPr>
      <w:r>
        <w:separator/>
      </w:r>
    </w:p>
  </w:endnote>
  <w:endnote w:type="continuationSeparator" w:id="0">
    <w:p w14:paraId="5B99825A" w14:textId="77777777" w:rsidR="0050269A" w:rsidRDefault="0050269A" w:rsidP="0005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4D829" w14:textId="77777777" w:rsidR="00393EFD" w:rsidRDefault="00393E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280332"/>
      <w:docPartObj>
        <w:docPartGallery w:val="Page Numbers (Bottom of Page)"/>
        <w:docPartUnique/>
      </w:docPartObj>
    </w:sdtPr>
    <w:sdtEndPr>
      <w:rPr>
        <w:sz w:val="16"/>
        <w:szCs w:val="16"/>
      </w:rPr>
    </w:sdtEndPr>
    <w:sdtContent>
      <w:p w14:paraId="4A609CC9" w14:textId="48FF3424" w:rsidR="00056A58" w:rsidRPr="00056A58" w:rsidRDefault="00056A58">
        <w:pPr>
          <w:pStyle w:val="Piedepgina"/>
          <w:jc w:val="center"/>
          <w:rPr>
            <w:sz w:val="16"/>
            <w:szCs w:val="16"/>
          </w:rPr>
        </w:pPr>
        <w:r w:rsidRPr="00056A58">
          <w:rPr>
            <w:sz w:val="16"/>
            <w:szCs w:val="16"/>
          </w:rPr>
          <w:fldChar w:fldCharType="begin"/>
        </w:r>
        <w:r w:rsidRPr="00056A58">
          <w:rPr>
            <w:sz w:val="16"/>
            <w:szCs w:val="16"/>
          </w:rPr>
          <w:instrText>PAGE   \* MERGEFORMAT</w:instrText>
        </w:r>
        <w:r w:rsidRPr="00056A58">
          <w:rPr>
            <w:sz w:val="16"/>
            <w:szCs w:val="16"/>
          </w:rPr>
          <w:fldChar w:fldCharType="separate"/>
        </w:r>
        <w:r w:rsidR="004D43FA">
          <w:rPr>
            <w:noProof/>
            <w:sz w:val="16"/>
            <w:szCs w:val="16"/>
          </w:rPr>
          <w:t>2</w:t>
        </w:r>
        <w:r w:rsidRPr="00056A58">
          <w:rPr>
            <w:sz w:val="16"/>
            <w:szCs w:val="16"/>
          </w:rPr>
          <w:fldChar w:fldCharType="end"/>
        </w:r>
      </w:p>
    </w:sdtContent>
  </w:sdt>
  <w:p w14:paraId="776BA288" w14:textId="77777777" w:rsidR="00056A58" w:rsidRDefault="00056A5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BBB9D" w14:textId="77777777" w:rsidR="00393EFD" w:rsidRDefault="00393E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BE651" w14:textId="77777777" w:rsidR="0050269A" w:rsidRDefault="0050269A" w:rsidP="00056A58">
      <w:pPr>
        <w:spacing w:after="0" w:line="240" w:lineRule="auto"/>
      </w:pPr>
      <w:r>
        <w:separator/>
      </w:r>
    </w:p>
  </w:footnote>
  <w:footnote w:type="continuationSeparator" w:id="0">
    <w:p w14:paraId="3A172724" w14:textId="77777777" w:rsidR="0050269A" w:rsidRDefault="0050269A" w:rsidP="00056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45D31" w14:textId="77777777" w:rsidR="00393EFD" w:rsidRDefault="00393E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366D" w14:textId="77777777" w:rsidR="00393EFD" w:rsidRDefault="00393EF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7D2A8" w14:textId="77777777" w:rsidR="00393EFD" w:rsidRDefault="00393E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51949"/>
    <w:multiLevelType w:val="hybridMultilevel"/>
    <w:tmpl w:val="5BD2DED0"/>
    <w:lvl w:ilvl="0" w:tplc="B4803316">
      <w:start w:val="1"/>
      <w:numFmt w:val="decimal"/>
      <w:lvlText w:val="%1-"/>
      <w:lvlJc w:val="left"/>
      <w:pPr>
        <w:ind w:left="644" w:hanging="360"/>
      </w:pPr>
      <w:rPr>
        <w:rFonts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44C8692C"/>
    <w:multiLevelType w:val="hybridMultilevel"/>
    <w:tmpl w:val="66AAF832"/>
    <w:lvl w:ilvl="0" w:tplc="0C0A000F">
      <w:start w:val="4"/>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B54476E"/>
    <w:multiLevelType w:val="hybridMultilevel"/>
    <w:tmpl w:val="B82848FA"/>
    <w:lvl w:ilvl="0" w:tplc="1130CB74">
      <w:start w:val="1"/>
      <w:numFmt w:val="bullet"/>
      <w:lvlText w:val=""/>
      <w:lvlJc w:val="left"/>
      <w:pPr>
        <w:ind w:left="1004" w:hanging="360"/>
      </w:pPr>
      <w:rPr>
        <w:rFonts w:ascii="Symbol" w:eastAsiaTheme="minorHAnsi" w:hAnsi="Symbol" w:cstheme="minorBid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75B458AA"/>
    <w:multiLevelType w:val="hybridMultilevel"/>
    <w:tmpl w:val="61E4BE92"/>
    <w:lvl w:ilvl="0" w:tplc="EA624794">
      <w:start w:val="1"/>
      <w:numFmt w:val="decimal"/>
      <w:lvlText w:val="%1."/>
      <w:lvlJc w:val="left"/>
      <w:pPr>
        <w:ind w:left="644" w:hanging="360"/>
      </w:pPr>
      <w:rPr>
        <w:rFonts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C2"/>
    <w:rsid w:val="0000383E"/>
    <w:rsid w:val="00032450"/>
    <w:rsid w:val="0003292D"/>
    <w:rsid w:val="0003315A"/>
    <w:rsid w:val="00056A58"/>
    <w:rsid w:val="000642BD"/>
    <w:rsid w:val="00073F2B"/>
    <w:rsid w:val="000755C2"/>
    <w:rsid w:val="000951AE"/>
    <w:rsid w:val="000A13C3"/>
    <w:rsid w:val="000E095F"/>
    <w:rsid w:val="000F02DC"/>
    <w:rsid w:val="000F634E"/>
    <w:rsid w:val="00106C55"/>
    <w:rsid w:val="00106C6C"/>
    <w:rsid w:val="001276AC"/>
    <w:rsid w:val="001410B3"/>
    <w:rsid w:val="001428E2"/>
    <w:rsid w:val="00144AEA"/>
    <w:rsid w:val="00151925"/>
    <w:rsid w:val="00160304"/>
    <w:rsid w:val="001637AE"/>
    <w:rsid w:val="00186BA3"/>
    <w:rsid w:val="001A3B66"/>
    <w:rsid w:val="001B0AEB"/>
    <w:rsid w:val="001E4696"/>
    <w:rsid w:val="001F1948"/>
    <w:rsid w:val="00230420"/>
    <w:rsid w:val="002422D1"/>
    <w:rsid w:val="00244D00"/>
    <w:rsid w:val="0026417E"/>
    <w:rsid w:val="002761CF"/>
    <w:rsid w:val="002838E0"/>
    <w:rsid w:val="00285AED"/>
    <w:rsid w:val="00296080"/>
    <w:rsid w:val="002A6C4E"/>
    <w:rsid w:val="002F26E9"/>
    <w:rsid w:val="002F6A04"/>
    <w:rsid w:val="00320CD0"/>
    <w:rsid w:val="003320C0"/>
    <w:rsid w:val="0033246D"/>
    <w:rsid w:val="00332D34"/>
    <w:rsid w:val="00352F75"/>
    <w:rsid w:val="0038788F"/>
    <w:rsid w:val="00393EFD"/>
    <w:rsid w:val="003C0C06"/>
    <w:rsid w:val="003C1875"/>
    <w:rsid w:val="003C2EB2"/>
    <w:rsid w:val="003E26D1"/>
    <w:rsid w:val="0040013B"/>
    <w:rsid w:val="0042117A"/>
    <w:rsid w:val="00427498"/>
    <w:rsid w:val="00472EC8"/>
    <w:rsid w:val="004A2177"/>
    <w:rsid w:val="004B28D9"/>
    <w:rsid w:val="004B5DCD"/>
    <w:rsid w:val="004C1453"/>
    <w:rsid w:val="004D43FA"/>
    <w:rsid w:val="004F503D"/>
    <w:rsid w:val="0050269A"/>
    <w:rsid w:val="00511E21"/>
    <w:rsid w:val="0052135D"/>
    <w:rsid w:val="00523E64"/>
    <w:rsid w:val="005246BF"/>
    <w:rsid w:val="00535649"/>
    <w:rsid w:val="0055647B"/>
    <w:rsid w:val="0056614F"/>
    <w:rsid w:val="00566268"/>
    <w:rsid w:val="005C4E6D"/>
    <w:rsid w:val="005E1B06"/>
    <w:rsid w:val="005F5D3B"/>
    <w:rsid w:val="00602B3D"/>
    <w:rsid w:val="006153D0"/>
    <w:rsid w:val="006277C2"/>
    <w:rsid w:val="006428D8"/>
    <w:rsid w:val="00684AED"/>
    <w:rsid w:val="006A7FC6"/>
    <w:rsid w:val="006C2B5E"/>
    <w:rsid w:val="006C2F00"/>
    <w:rsid w:val="006E206F"/>
    <w:rsid w:val="0073035D"/>
    <w:rsid w:val="007A4C8C"/>
    <w:rsid w:val="007B2BBB"/>
    <w:rsid w:val="007C3C6E"/>
    <w:rsid w:val="007F3D15"/>
    <w:rsid w:val="00810BE9"/>
    <w:rsid w:val="00824C97"/>
    <w:rsid w:val="00842857"/>
    <w:rsid w:val="0085011A"/>
    <w:rsid w:val="00855F19"/>
    <w:rsid w:val="008667B2"/>
    <w:rsid w:val="00883461"/>
    <w:rsid w:val="008B501A"/>
    <w:rsid w:val="008E3B84"/>
    <w:rsid w:val="008E4210"/>
    <w:rsid w:val="00952610"/>
    <w:rsid w:val="0097590A"/>
    <w:rsid w:val="009B4835"/>
    <w:rsid w:val="009D5ACB"/>
    <w:rsid w:val="009F2771"/>
    <w:rsid w:val="00A014A0"/>
    <w:rsid w:val="00A64435"/>
    <w:rsid w:val="00A74917"/>
    <w:rsid w:val="00AB3154"/>
    <w:rsid w:val="00AD188A"/>
    <w:rsid w:val="00AD6ECC"/>
    <w:rsid w:val="00AE5256"/>
    <w:rsid w:val="00AF1130"/>
    <w:rsid w:val="00AF62B6"/>
    <w:rsid w:val="00B01853"/>
    <w:rsid w:val="00B3218F"/>
    <w:rsid w:val="00B405B9"/>
    <w:rsid w:val="00B553FA"/>
    <w:rsid w:val="00B601C7"/>
    <w:rsid w:val="00B765F8"/>
    <w:rsid w:val="00B822BC"/>
    <w:rsid w:val="00B94AAE"/>
    <w:rsid w:val="00B94E3F"/>
    <w:rsid w:val="00BA0D58"/>
    <w:rsid w:val="00BB462B"/>
    <w:rsid w:val="00BB69F3"/>
    <w:rsid w:val="00BE33C7"/>
    <w:rsid w:val="00BE39E8"/>
    <w:rsid w:val="00C05187"/>
    <w:rsid w:val="00C252FC"/>
    <w:rsid w:val="00C25DA6"/>
    <w:rsid w:val="00C33EDF"/>
    <w:rsid w:val="00C37102"/>
    <w:rsid w:val="00C4034F"/>
    <w:rsid w:val="00C440B8"/>
    <w:rsid w:val="00C54791"/>
    <w:rsid w:val="00C579E7"/>
    <w:rsid w:val="00C73032"/>
    <w:rsid w:val="00C86DA3"/>
    <w:rsid w:val="00CA34E4"/>
    <w:rsid w:val="00CB0A82"/>
    <w:rsid w:val="00CB79AC"/>
    <w:rsid w:val="00CD039E"/>
    <w:rsid w:val="00CE0DFD"/>
    <w:rsid w:val="00D04EA8"/>
    <w:rsid w:val="00D12031"/>
    <w:rsid w:val="00D24328"/>
    <w:rsid w:val="00D70165"/>
    <w:rsid w:val="00D8295B"/>
    <w:rsid w:val="00D86339"/>
    <w:rsid w:val="00DB0027"/>
    <w:rsid w:val="00DB1A57"/>
    <w:rsid w:val="00DF73FD"/>
    <w:rsid w:val="00E03D5C"/>
    <w:rsid w:val="00E1247E"/>
    <w:rsid w:val="00E3374C"/>
    <w:rsid w:val="00E367B6"/>
    <w:rsid w:val="00E713D9"/>
    <w:rsid w:val="00E71CAB"/>
    <w:rsid w:val="00E94EED"/>
    <w:rsid w:val="00EB3F00"/>
    <w:rsid w:val="00EE7E78"/>
    <w:rsid w:val="00F01907"/>
    <w:rsid w:val="00F031AE"/>
    <w:rsid w:val="00F34786"/>
    <w:rsid w:val="00F40528"/>
    <w:rsid w:val="00F42111"/>
    <w:rsid w:val="00F42282"/>
    <w:rsid w:val="00F743A5"/>
    <w:rsid w:val="00F84AB3"/>
    <w:rsid w:val="00FB2863"/>
    <w:rsid w:val="00FB7C40"/>
    <w:rsid w:val="00FE1F82"/>
    <w:rsid w:val="00FE7525"/>
    <w:rsid w:val="00FF4E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99F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6A58"/>
    <w:rPr>
      <w:color w:val="0563C1" w:themeColor="hyperlink"/>
      <w:u w:val="single"/>
    </w:rPr>
  </w:style>
  <w:style w:type="paragraph" w:styleId="Encabezado">
    <w:name w:val="header"/>
    <w:basedOn w:val="Normal"/>
    <w:link w:val="EncabezadoCar"/>
    <w:uiPriority w:val="99"/>
    <w:unhideWhenUsed/>
    <w:rsid w:val="00056A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6A58"/>
  </w:style>
  <w:style w:type="paragraph" w:styleId="Piedepgina">
    <w:name w:val="footer"/>
    <w:basedOn w:val="Normal"/>
    <w:link w:val="PiedepginaCar"/>
    <w:uiPriority w:val="99"/>
    <w:unhideWhenUsed/>
    <w:rsid w:val="00056A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6A58"/>
  </w:style>
  <w:style w:type="paragraph" w:styleId="Prrafodelista">
    <w:name w:val="List Paragraph"/>
    <w:basedOn w:val="Normal"/>
    <w:uiPriority w:val="34"/>
    <w:qFormat/>
    <w:rsid w:val="00AB3154"/>
    <w:pPr>
      <w:ind w:left="720"/>
      <w:contextualSpacing/>
    </w:pPr>
  </w:style>
  <w:style w:type="character" w:styleId="Refdecomentario">
    <w:name w:val="annotation reference"/>
    <w:basedOn w:val="Fuentedeprrafopredeter"/>
    <w:uiPriority w:val="99"/>
    <w:semiHidden/>
    <w:unhideWhenUsed/>
    <w:rsid w:val="00B01853"/>
    <w:rPr>
      <w:sz w:val="16"/>
      <w:szCs w:val="16"/>
    </w:rPr>
  </w:style>
  <w:style w:type="paragraph" w:styleId="Textocomentario">
    <w:name w:val="annotation text"/>
    <w:basedOn w:val="Normal"/>
    <w:link w:val="TextocomentarioCar"/>
    <w:uiPriority w:val="99"/>
    <w:semiHidden/>
    <w:unhideWhenUsed/>
    <w:rsid w:val="00B018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1853"/>
    <w:rPr>
      <w:sz w:val="20"/>
      <w:szCs w:val="20"/>
    </w:rPr>
  </w:style>
  <w:style w:type="paragraph" w:styleId="Asuntodelcomentario">
    <w:name w:val="annotation subject"/>
    <w:basedOn w:val="Textocomentario"/>
    <w:next w:val="Textocomentario"/>
    <w:link w:val="AsuntodelcomentarioCar"/>
    <w:uiPriority w:val="99"/>
    <w:semiHidden/>
    <w:unhideWhenUsed/>
    <w:rsid w:val="00B01853"/>
    <w:rPr>
      <w:b/>
      <w:bCs/>
    </w:rPr>
  </w:style>
  <w:style w:type="character" w:customStyle="1" w:styleId="AsuntodelcomentarioCar">
    <w:name w:val="Asunto del comentario Car"/>
    <w:basedOn w:val="TextocomentarioCar"/>
    <w:link w:val="Asuntodelcomentario"/>
    <w:uiPriority w:val="99"/>
    <w:semiHidden/>
    <w:rsid w:val="00B01853"/>
    <w:rPr>
      <w:b/>
      <w:bCs/>
      <w:sz w:val="20"/>
      <w:szCs w:val="20"/>
    </w:rPr>
  </w:style>
  <w:style w:type="paragraph" w:styleId="Textodeglobo">
    <w:name w:val="Balloon Text"/>
    <w:basedOn w:val="Normal"/>
    <w:link w:val="TextodegloboCar"/>
    <w:uiPriority w:val="99"/>
    <w:semiHidden/>
    <w:unhideWhenUsed/>
    <w:rsid w:val="00B018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1853"/>
    <w:rPr>
      <w:rFonts w:ascii="Segoe UI" w:hAnsi="Segoe UI" w:cs="Segoe UI"/>
      <w:sz w:val="18"/>
      <w:szCs w:val="18"/>
    </w:rPr>
  </w:style>
  <w:style w:type="paragraph" w:styleId="Textonotapie">
    <w:name w:val="footnote text"/>
    <w:basedOn w:val="Normal"/>
    <w:link w:val="TextonotapieCar"/>
    <w:uiPriority w:val="99"/>
    <w:semiHidden/>
    <w:unhideWhenUsed/>
    <w:rsid w:val="00B018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1853"/>
    <w:rPr>
      <w:sz w:val="20"/>
      <w:szCs w:val="20"/>
    </w:rPr>
  </w:style>
  <w:style w:type="character" w:styleId="Refdenotaalpie">
    <w:name w:val="footnote reference"/>
    <w:basedOn w:val="Fuentedeprrafopredeter"/>
    <w:uiPriority w:val="99"/>
    <w:semiHidden/>
    <w:unhideWhenUsed/>
    <w:rsid w:val="00B01853"/>
    <w:rPr>
      <w:vertAlign w:val="superscript"/>
    </w:rPr>
  </w:style>
  <w:style w:type="character" w:styleId="Hipervnculovisitado">
    <w:name w:val="FollowedHyperlink"/>
    <w:basedOn w:val="Fuentedeprrafopredeter"/>
    <w:uiPriority w:val="99"/>
    <w:semiHidden/>
    <w:unhideWhenUsed/>
    <w:rsid w:val="00B765F8"/>
    <w:rPr>
      <w:color w:val="954F72" w:themeColor="followedHyperlink"/>
      <w:u w:val="single"/>
    </w:rPr>
  </w:style>
  <w:style w:type="paragraph" w:styleId="Revisin">
    <w:name w:val="Revision"/>
    <w:hidden/>
    <w:uiPriority w:val="99"/>
    <w:semiHidden/>
    <w:rsid w:val="008428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97F77AA8CBD094A8CAF65478CB625D8" ma:contentTypeVersion="1" ma:contentTypeDescription="Crear nuevo documento." ma:contentTypeScope="" ma:versionID="1b3131f4e86b40832bf8747f2e93e1c7">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B3EE03-8F4E-467E-9405-B0FCC94BBA16}"/>
</file>

<file path=customXml/itemProps2.xml><?xml version="1.0" encoding="utf-8"?>
<ds:datastoreItem xmlns:ds="http://schemas.openxmlformats.org/officeDocument/2006/customXml" ds:itemID="{5BA398A8-407F-48EC-AB73-9B4092EEFFA6}"/>
</file>

<file path=customXml/itemProps3.xml><?xml version="1.0" encoding="utf-8"?>
<ds:datastoreItem xmlns:ds="http://schemas.openxmlformats.org/officeDocument/2006/customXml" ds:itemID="{AA6AC1B0-F102-4095-95AD-57ABD6173A0D}"/>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memoria explicativa Gas</dc:title>
  <dc:subject/>
  <dc:creator/>
  <cp:keywords/>
  <dc:description/>
  <cp:lastModifiedBy/>
  <cp:revision>1</cp:revision>
  <dcterms:created xsi:type="dcterms:W3CDTF">2023-07-17T09:06:00Z</dcterms:created>
  <dcterms:modified xsi:type="dcterms:W3CDTF">2023-07-17T09:21:00Z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0x010100B97F77AA8CBD094A8CAF65478CB625D8</vt:lpwstr>
  </property>
</Properties>
</file>